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45" w:type="dxa"/>
        <w:tblBorders>
          <w:top w:val="single" w:color="0099FF" w:sz="12" w:space="0"/>
          <w:left w:val="single" w:color="0099FF" w:sz="12" w:space="0"/>
          <w:bottom w:val="single" w:color="0099FF" w:sz="12" w:space="0"/>
          <w:right w:val="single" w:color="0099FF" w:sz="12" w:space="0"/>
          <w:insideH w:val="none" w:color="auto" w:sz="0" w:space="0"/>
          <w:insideV w:val="none" w:color="auto" w:sz="0" w:space="0"/>
        </w:tblBorders>
        <w:shd w:val="clear" w:color="auto" w:fill="9BD7FF"/>
        <w:tblLook w:val="04A0" w:firstRow="1" w:lastRow="0" w:firstColumn="1" w:lastColumn="0" w:noHBand="0" w:noVBand="1"/>
      </w:tblPr>
      <w:tblGrid>
        <w:gridCol w:w="10245"/>
      </w:tblGrid>
      <w:tr w:rsidRPr="008B0BA1" w:rsidR="00FF2D53" w:rsidTr="7426BE0C" w14:paraId="26FA809B" w14:textId="77777777">
        <w:trPr>
          <w:trHeight w:val="1080"/>
        </w:trPr>
        <w:tc>
          <w:tcPr>
            <w:tcW w:w="10245" w:type="dxa"/>
            <w:shd w:val="clear" w:color="auto" w:fill="53B9FF"/>
            <w:tcMar/>
          </w:tcPr>
          <w:p w:rsidRPr="001F0C49" w:rsidR="006D4993" w:rsidP="006D4993" w:rsidRDefault="006D4993" w14:paraId="7DDACB72" w14:textId="3E069252">
            <w:pPr>
              <w:jc w:val="center"/>
              <w:rPr>
                <w:rFonts w:ascii="Roboto" w:hAnsi="Roboto"/>
                <w:b/>
                <w:bCs/>
                <w:sz w:val="28"/>
                <w:szCs w:val="28"/>
              </w:rPr>
            </w:pPr>
            <w:r w:rsidRPr="001F0C49">
              <w:rPr>
                <w:rFonts w:ascii="Roboto" w:hAnsi="Roboto"/>
                <w:b/>
                <w:bCs/>
                <w:sz w:val="28"/>
                <w:szCs w:val="28"/>
              </w:rPr>
              <w:t>T</w:t>
            </w:r>
            <w:r w:rsidRPr="001F0C49" w:rsidR="00FF2D53">
              <w:rPr>
                <w:rFonts w:ascii="Roboto" w:hAnsi="Roboto"/>
                <w:b/>
                <w:bCs/>
                <w:sz w:val="28"/>
                <w:szCs w:val="28"/>
              </w:rPr>
              <w:t>erms</w:t>
            </w:r>
            <w:r w:rsidRPr="001F0C49">
              <w:rPr>
                <w:rFonts w:ascii="Roboto" w:hAnsi="Roboto"/>
                <w:b/>
                <w:bCs/>
                <w:sz w:val="28"/>
                <w:szCs w:val="28"/>
              </w:rPr>
              <w:t xml:space="preserve"> </w:t>
            </w:r>
            <w:r w:rsidRPr="001F0C49" w:rsidR="00FF2D53">
              <w:rPr>
                <w:rFonts w:ascii="Roboto" w:hAnsi="Roboto"/>
                <w:b/>
                <w:bCs/>
                <w:sz w:val="28"/>
                <w:szCs w:val="28"/>
              </w:rPr>
              <w:t>of</w:t>
            </w:r>
            <w:r w:rsidRPr="001F0C49">
              <w:rPr>
                <w:rFonts w:ascii="Roboto" w:hAnsi="Roboto"/>
                <w:b/>
                <w:bCs/>
                <w:sz w:val="28"/>
                <w:szCs w:val="28"/>
              </w:rPr>
              <w:t xml:space="preserve"> R</w:t>
            </w:r>
            <w:r w:rsidRPr="001F0C49" w:rsidR="00FF2D53">
              <w:rPr>
                <w:rFonts w:ascii="Roboto" w:hAnsi="Roboto"/>
                <w:b/>
                <w:bCs/>
                <w:sz w:val="28"/>
                <w:szCs w:val="28"/>
              </w:rPr>
              <w:t>eference</w:t>
            </w:r>
          </w:p>
          <w:p w:rsidRPr="008B05F1" w:rsidR="006D4993" w:rsidP="006D4993" w:rsidRDefault="006D4993" w14:paraId="78CBB03B" w14:textId="7E1A86A5">
            <w:pPr>
              <w:jc w:val="center"/>
              <w:rPr>
                <w:rFonts w:hint="eastAsia" w:ascii="Roboto" w:hAnsi="Roboto" w:eastAsia="Yu Mincho"/>
                <w:lang w:eastAsia="ja-JP"/>
              </w:rPr>
            </w:pPr>
            <w:r w:rsidRPr="001F0C49">
              <w:rPr>
                <w:rFonts w:ascii="Roboto" w:hAnsi="Roboto"/>
              </w:rPr>
              <w:t>Environmental</w:t>
            </w:r>
            <w:r w:rsidR="008B05F1">
              <w:rPr>
                <w:rFonts w:hint="eastAsia" w:ascii="Roboto" w:hAnsi="Roboto" w:eastAsia="Yu Mincho"/>
                <w:lang w:eastAsia="ja-JP"/>
              </w:rPr>
              <w:t xml:space="preserve"> Assessment</w:t>
            </w:r>
            <w:r w:rsidRPr="001F0C49">
              <w:rPr>
                <w:rFonts w:ascii="Roboto" w:hAnsi="Roboto"/>
              </w:rPr>
              <w:t xml:space="preserve"> Expert</w:t>
            </w:r>
            <w:r w:rsidR="00C07584">
              <w:rPr>
                <w:rFonts w:hint="eastAsia" w:ascii="Roboto" w:hAnsi="Roboto" w:eastAsia="Yu Mincho"/>
                <w:lang w:eastAsia="ja-JP"/>
              </w:rPr>
              <w:t>(</w:t>
            </w:r>
            <w:proofErr w:type="gramStart"/>
            <w:r w:rsidR="00C07584">
              <w:rPr>
                <w:rFonts w:hint="eastAsia" w:ascii="Roboto" w:hAnsi="Roboto" w:eastAsia="Yu Mincho"/>
                <w:lang w:eastAsia="ja-JP"/>
              </w:rPr>
              <w:t xml:space="preserve">s) </w:t>
            </w:r>
            <w:r w:rsidR="008B05F1">
              <w:rPr>
                <w:rFonts w:hint="eastAsia" w:ascii="Roboto" w:hAnsi="Roboto" w:eastAsia="Yu Mincho"/>
                <w:lang w:eastAsia="ja-JP"/>
              </w:rPr>
              <w:t xml:space="preserve"> embedded</w:t>
            </w:r>
            <w:proofErr w:type="gramEnd"/>
            <w:r w:rsidR="008B05F1">
              <w:rPr>
                <w:rFonts w:hint="eastAsia" w:ascii="Roboto" w:hAnsi="Roboto" w:eastAsia="Yu Mincho"/>
                <w:lang w:eastAsia="ja-JP"/>
              </w:rPr>
              <w:t xml:space="preserve"> in UNDAC</w:t>
            </w:r>
          </w:p>
          <w:p w:rsidRPr="008B05F1" w:rsidR="00366A76" w:rsidP="006D4993" w:rsidRDefault="00366A76" w14:paraId="2D57386F" w14:textId="57E5381D">
            <w:pPr>
              <w:jc w:val="center"/>
              <w:rPr>
                <w:rFonts w:ascii="Roboto" w:hAnsi="Roboto" w:eastAsia="Yu Mincho"/>
                <w:lang w:eastAsia="ja-JP"/>
              </w:rPr>
            </w:pPr>
            <w:r w:rsidRPr="7426BE0C" w:rsidR="00366A76">
              <w:rPr>
                <w:rFonts w:ascii="Roboto" w:hAnsi="Roboto" w:eastAsia="Yu Mincho"/>
                <w:lang w:eastAsia="ja-JP"/>
              </w:rPr>
              <w:t xml:space="preserve">UNDAC Response to Venezuela </w:t>
            </w:r>
            <w:r w:rsidRPr="7426BE0C" w:rsidR="4A145394">
              <w:rPr>
                <w:rFonts w:ascii="Roboto" w:hAnsi="Roboto" w:eastAsia="Yu Mincho"/>
                <w:lang w:eastAsia="ja-JP"/>
              </w:rPr>
              <w:t>Earthquake</w:t>
            </w:r>
          </w:p>
          <w:p w:rsidRPr="008B0BA1" w:rsidR="00366A76" w:rsidP="006D4993" w:rsidRDefault="00366A76" w14:paraId="7C6F2212" w14:textId="23FF73D4">
            <w:pPr>
              <w:jc w:val="center"/>
              <w:rPr>
                <w:rFonts w:hint="eastAsia" w:ascii="Roboto" w:hAnsi="Roboto" w:eastAsia="Yu Mincho"/>
                <w:lang w:val="fr-CH" w:eastAsia="ja-JP"/>
              </w:rPr>
            </w:pPr>
            <w:r w:rsidRPr="008B0BA1">
              <w:rPr>
                <w:rFonts w:hint="eastAsia" w:ascii="Roboto" w:hAnsi="Roboto" w:eastAsia="Yu Mincho"/>
                <w:lang w:val="fr-CH" w:eastAsia="ja-JP"/>
              </w:rPr>
              <w:t>June 2026</w:t>
            </w:r>
          </w:p>
          <w:p w:rsidRPr="008B0BA1" w:rsidR="006D4993" w:rsidP="006D4993" w:rsidRDefault="006D4993" w14:paraId="366CE0B8" w14:textId="77777777">
            <w:pPr>
              <w:rPr>
                <w:rFonts w:ascii="Roboto" w:hAnsi="Roboto"/>
                <w:sz w:val="20"/>
                <w:szCs w:val="20"/>
                <w:lang w:val="fr-CH"/>
              </w:rPr>
            </w:pPr>
          </w:p>
          <w:p w:rsidRPr="008B0BA1" w:rsidR="006D4993" w:rsidP="006D4993" w:rsidRDefault="00366A76" w14:paraId="11954811" w14:textId="2A5850E5">
            <w:pPr>
              <w:jc w:val="center"/>
              <w:rPr>
                <w:rFonts w:hint="eastAsia" w:ascii="Roboto" w:hAnsi="Roboto" w:eastAsia="Yu Mincho"/>
                <w:lang w:eastAsia="ja-JP"/>
              </w:rPr>
            </w:pPr>
            <w:r w:rsidRPr="008B0BA1">
              <w:rPr>
                <w:rFonts w:hint="eastAsia" w:ascii="Roboto" w:hAnsi="Roboto" w:eastAsia="Yu Mincho"/>
                <w:lang w:eastAsia="ja-JP"/>
              </w:rPr>
              <w:t xml:space="preserve">OCHA UNEP Joint EER </w:t>
            </w:r>
            <w:r w:rsidRPr="008B0BA1" w:rsidR="008B0BA1">
              <w:rPr>
                <w:rFonts w:hint="eastAsia" w:ascii="Roboto" w:hAnsi="Roboto" w:eastAsia="Yu Mincho"/>
                <w:lang w:eastAsia="ja-JP"/>
              </w:rPr>
              <w:t xml:space="preserve">Team </w:t>
            </w:r>
          </w:p>
        </w:tc>
      </w:tr>
    </w:tbl>
    <w:p w:rsidRPr="008B0BA1" w:rsidR="006D4993" w:rsidP="006D4993" w:rsidRDefault="006D4993" w14:paraId="3CB590D2" w14:textId="77777777">
      <w:pPr>
        <w:rPr>
          <w:rFonts w:ascii="Roboto" w:hAnsi="Roboto" w:eastAsia="Yu Mincho"/>
          <w:b/>
          <w:bCs/>
          <w:lang w:eastAsia="ja-JP"/>
        </w:rPr>
      </w:pPr>
    </w:p>
    <w:p w:rsidRPr="00436E1E" w:rsidR="00436E1E" w:rsidP="00436E1E" w:rsidRDefault="00366A76" w14:paraId="0638EF6D" w14:textId="2D55405E">
      <w:pPr>
        <w:rPr>
          <w:rFonts w:ascii="Roboto" w:hAnsi="Roboto" w:eastAsia="Yu Mincho"/>
          <w:b/>
          <w:bCs/>
          <w:lang w:val="en" w:eastAsia="ja-JP"/>
        </w:rPr>
      </w:pPr>
      <w:r w:rsidRPr="008B0BA1">
        <w:rPr>
          <w:rFonts w:ascii="Roboto" w:hAnsi="Roboto" w:eastAsia="Yu Mincho"/>
          <w:b/>
          <w:bCs/>
          <w:lang w:eastAsia="ja-JP"/>
        </w:rPr>
        <w:br/>
      </w:r>
      <w:r w:rsidRPr="00366A76">
        <w:rPr>
          <w:rFonts w:ascii="Roboto" w:hAnsi="Roboto" w:eastAsia="Yu Mincho"/>
          <w:b/>
          <w:bCs/>
          <w:lang w:val="en" w:eastAsia="ja-JP"/>
        </w:rPr>
        <w:t>Background</w:t>
      </w:r>
    </w:p>
    <w:p w:rsidRPr="00E17D2C" w:rsidR="00366A76" w:rsidP="7426BE0C" w:rsidRDefault="00366A76" w14:paraId="7EF130FA" w14:textId="77777777">
      <w:pPr>
        <w:rPr>
          <w:rFonts w:ascii="Roboto" w:hAnsi="Roboto" w:eastAsia="Yu Mincho"/>
          <w:lang w:val="en-US" w:eastAsia="ja-JP"/>
        </w:rPr>
      </w:pPr>
      <w:r w:rsidRPr="7426BE0C" w:rsidR="00366A76">
        <w:rPr>
          <w:rFonts w:ascii="Roboto" w:hAnsi="Roboto" w:eastAsia="Yu Mincho"/>
          <w:lang w:val="en-US" w:eastAsia="ja-JP"/>
        </w:rPr>
        <w:t>Following two strong earthquakes that struck northern Venezuela on 24 June 2026 at 17:04 local time, with preliminary magnitudes reported as 7.2 and 7.5 and shallow depth, serious damage has been reported in Caracas, La Guaira and other affected areas. A state of emergency has been declared, La Guaira State has been designated a disaster zone, the Simón Bolívar International Airport has reportedly been seriously affected and closed, and a unified command post has been established with the Resident Coordinator and OCHA present.</w:t>
      </w:r>
    </w:p>
    <w:p w:rsidR="18AF8B93" w:rsidP="7426BE0C" w:rsidRDefault="18AF8B93" w14:paraId="2333A217" w14:textId="3E9082D9">
      <w:pPr>
        <w:pStyle w:val="Normal"/>
      </w:pPr>
      <w:r w:rsidRPr="7426BE0C" w:rsidR="18AF8B93">
        <w:rPr>
          <w:rFonts w:ascii="Roboto" w:hAnsi="Roboto" w:eastAsia="Roboto" w:cs="Roboto"/>
          <w:noProof w:val="0"/>
          <w:sz w:val="22"/>
          <w:szCs w:val="22"/>
          <w:lang w:val="en-US"/>
        </w:rPr>
        <w:t xml:space="preserve">In the aftermath of the earthquakes, OCHA/ERS issued an M0 message to gauge the potential availability of UNDAC members and </w:t>
      </w:r>
      <w:r w:rsidRPr="7426BE0C" w:rsidR="18AF8B93">
        <w:rPr>
          <w:rFonts w:ascii="Roboto" w:hAnsi="Roboto" w:eastAsia="Roboto" w:cs="Roboto"/>
          <w:noProof w:val="0"/>
          <w:sz w:val="22"/>
          <w:szCs w:val="22"/>
          <w:lang w:val="en-US"/>
        </w:rPr>
        <w:t>subsequently</w:t>
      </w:r>
      <w:r w:rsidRPr="7426BE0C" w:rsidR="18AF8B93">
        <w:rPr>
          <w:rFonts w:ascii="Roboto" w:hAnsi="Roboto" w:eastAsia="Roboto" w:cs="Roboto"/>
          <w:noProof w:val="0"/>
          <w:sz w:val="22"/>
          <w:szCs w:val="22"/>
          <w:lang w:val="en-US"/>
        </w:rPr>
        <w:t xml:space="preserve"> issued an M1 message to initiate UNDAC </w:t>
      </w:r>
      <w:r w:rsidRPr="7426BE0C" w:rsidR="18AF8B93">
        <w:rPr>
          <w:rFonts w:ascii="Roboto" w:hAnsi="Roboto" w:eastAsia="Roboto" w:cs="Roboto"/>
          <w:noProof w:val="0"/>
          <w:sz w:val="22"/>
          <w:szCs w:val="22"/>
          <w:lang w:val="en-US"/>
        </w:rPr>
        <w:t>mobilisation</w:t>
      </w:r>
      <w:r w:rsidRPr="7426BE0C" w:rsidR="18AF8B93">
        <w:rPr>
          <w:rFonts w:ascii="Roboto" w:hAnsi="Roboto" w:eastAsia="Roboto" w:cs="Roboto"/>
          <w:noProof w:val="0"/>
          <w:sz w:val="22"/>
          <w:szCs w:val="22"/>
          <w:lang w:val="en-US"/>
        </w:rPr>
        <w:t xml:space="preserve">. OCHA has since put together a UNDAC team focused on supporting USAR coordination and related life-saving response arrangements in the </w:t>
      </w:r>
      <w:r w:rsidRPr="7426BE0C" w:rsidR="18AF8B93">
        <w:rPr>
          <w:rFonts w:ascii="Roboto" w:hAnsi="Roboto" w:eastAsia="Roboto" w:cs="Roboto"/>
          <w:noProof w:val="0"/>
          <w:sz w:val="22"/>
          <w:szCs w:val="22"/>
          <w:lang w:val="en-US"/>
        </w:rPr>
        <w:t>initial</w:t>
      </w:r>
      <w:r w:rsidRPr="7426BE0C" w:rsidR="18AF8B93">
        <w:rPr>
          <w:rFonts w:ascii="Roboto" w:hAnsi="Roboto" w:eastAsia="Roboto" w:cs="Roboto"/>
          <w:noProof w:val="0"/>
          <w:sz w:val="22"/>
          <w:szCs w:val="22"/>
          <w:lang w:val="en-US"/>
        </w:rPr>
        <w:t xml:space="preserve"> phase of the emergency. As the response evolves, Environmental Experts are being sought as a second wave of support, to complement the UNDAC deployment through remote support and, most likely once the current search and rescue phase is over, possible in-person deployment for more detailed assessment of environmental hazards, cascading risks and early recovery implications.</w:t>
      </w:r>
    </w:p>
    <w:p w:rsidRPr="00E17D2C" w:rsidR="00366A76" w:rsidP="7426BE0C" w:rsidRDefault="00366A76" w14:paraId="0560086B" w14:textId="77777777">
      <w:pPr>
        <w:rPr>
          <w:rFonts w:ascii="Roboto" w:hAnsi="Roboto" w:eastAsia="Yu Mincho"/>
          <w:lang w:val="en-US" w:eastAsia="ja-JP"/>
        </w:rPr>
      </w:pPr>
      <w:r w:rsidRPr="7426BE0C" w:rsidR="00366A76">
        <w:rPr>
          <w:rFonts w:ascii="Roboto" w:hAnsi="Roboto" w:eastAsia="Yu Mincho"/>
          <w:lang w:val="en-US" w:eastAsia="ja-JP"/>
        </w:rPr>
        <w:t>Although the full scale of casualties and humanitarian needs is still being assessed, early reporting indicates potentially significant casualties, severe structural damage, constrained shelter and health capacity, and limited urban search and rescue equipment in some affected areas. Impacts are reported in dense urban and peri-urban areas including Palo Grande, Altamira, San Bernardino, Petare and Catia, while the UN premises were also reportedly affected.</w:t>
      </w:r>
    </w:p>
    <w:p w:rsidRPr="00E17D2C" w:rsidR="00366A76" w:rsidP="7426BE0C" w:rsidRDefault="00366A76" w14:paraId="502F9549" w14:textId="01083429">
      <w:pPr>
        <w:rPr>
          <w:rFonts w:ascii="Roboto" w:hAnsi="Roboto" w:eastAsia="Yu Mincho"/>
          <w:lang w:val="en-US" w:eastAsia="ja-JP"/>
        </w:rPr>
      </w:pPr>
      <w:r w:rsidRPr="7426BE0C" w:rsidR="00366A76">
        <w:rPr>
          <w:rFonts w:ascii="Roboto" w:hAnsi="Roboto" w:eastAsia="Yu Mincho"/>
          <w:lang w:val="en-US" w:eastAsia="ja-JP"/>
        </w:rPr>
        <w:t xml:space="preserve">In this context, the </w:t>
      </w:r>
      <w:r w:rsidRPr="7426BE0C" w:rsidR="00E17D2C">
        <w:rPr>
          <w:rFonts w:ascii="Roboto" w:hAnsi="Roboto" w:eastAsia="Yu Mincho"/>
          <w:lang w:val="en-US" w:eastAsia="ja-JP"/>
        </w:rPr>
        <w:t xml:space="preserve">OCHA UNEP EER </w:t>
      </w:r>
      <w:r w:rsidRPr="7426BE0C" w:rsidR="00E17D2C">
        <w:rPr>
          <w:rFonts w:ascii="Roboto" w:hAnsi="Roboto" w:eastAsia="Yu Mincho"/>
          <w:lang w:val="en-US" w:eastAsia="ja-JP"/>
        </w:rPr>
        <w:t xml:space="preserve">Team </w:t>
      </w:r>
      <w:r w:rsidRPr="7426BE0C" w:rsidR="00366A76">
        <w:rPr>
          <w:rFonts w:ascii="Roboto" w:hAnsi="Roboto" w:eastAsia="Yu Mincho"/>
          <w:lang w:val="en-US" w:eastAsia="ja-JP"/>
        </w:rPr>
        <w:t xml:space="preserve"> is</w:t>
      </w:r>
      <w:r w:rsidRPr="7426BE0C" w:rsidR="00366A76">
        <w:rPr>
          <w:rFonts w:ascii="Roboto" w:hAnsi="Roboto" w:eastAsia="Yu Mincho"/>
          <w:lang w:val="en-US" w:eastAsia="ja-JP"/>
        </w:rPr>
        <w:t xml:space="preserve"> activating environmental emergency support and seeks the availability of an Environmental Expert (EE) to deploy as an associated member of a United Nations Disaster Assessment and Coordination (UNDAC) team for an estimated duration of approximately two to three weeks, under the overall guidance of the UNDAC Team Leader. The expert will support identification and assessment of actual and potential environmental risks arising from the earthquake, with particular attention to risks to human health, livelihoods, critical services, and recovery operations.</w:t>
      </w:r>
    </w:p>
    <w:p w:rsidRPr="00366A76" w:rsidR="00366A76" w:rsidP="00366A76" w:rsidRDefault="00366A76" w14:paraId="4C7EF5FF" w14:textId="77777777">
      <w:pPr>
        <w:rPr>
          <w:rFonts w:ascii="Roboto" w:hAnsi="Roboto" w:eastAsia="Yu Mincho"/>
          <w:b/>
          <w:bCs/>
          <w:lang w:val="en" w:eastAsia="ja-JP"/>
        </w:rPr>
      </w:pPr>
      <w:r w:rsidRPr="00366A76">
        <w:rPr>
          <w:rFonts w:ascii="Roboto" w:hAnsi="Roboto" w:eastAsia="Yu Mincho"/>
          <w:b/>
          <w:bCs/>
          <w:lang w:val="en" w:eastAsia="ja-JP"/>
        </w:rPr>
        <w:t>Objective</w:t>
      </w:r>
    </w:p>
    <w:p w:rsidRPr="00436E1E" w:rsidR="00366A76" w:rsidP="00366A76" w:rsidRDefault="00366A76" w14:paraId="3DB027BB" w14:textId="77777777">
      <w:pPr>
        <w:rPr>
          <w:rFonts w:ascii="Roboto" w:hAnsi="Roboto" w:eastAsia="Yu Mincho"/>
          <w:lang w:val="en" w:eastAsia="ja-JP"/>
        </w:rPr>
      </w:pPr>
      <w:r w:rsidRPr="00436E1E">
        <w:rPr>
          <w:rFonts w:ascii="Roboto" w:hAnsi="Roboto" w:eastAsia="Yu Mincho"/>
          <w:lang w:val="en" w:eastAsia="ja-JP"/>
        </w:rPr>
        <w:t>The Environmental Expert will provide rapid technical support to identify, assess and communicate priority environmental hazards and cascading environmental risks associated with the earthquake emergency in Venezuela, and to support practical risk reduction and response measures for UNDAC, the RC/HC system, national authorities and operational partners.</w:t>
      </w:r>
    </w:p>
    <w:p w:rsidRPr="00366A76" w:rsidR="00366A76" w:rsidP="00366A76" w:rsidRDefault="00366A76" w14:paraId="29F10096" w14:textId="77777777">
      <w:pPr>
        <w:rPr>
          <w:rFonts w:ascii="Roboto" w:hAnsi="Roboto" w:eastAsia="Yu Mincho"/>
          <w:b/>
          <w:bCs/>
          <w:lang w:val="en" w:eastAsia="ja-JP"/>
        </w:rPr>
      </w:pPr>
      <w:r w:rsidRPr="00366A76">
        <w:rPr>
          <w:rFonts w:ascii="Roboto" w:hAnsi="Roboto" w:eastAsia="Yu Mincho"/>
          <w:b/>
          <w:bCs/>
          <w:lang w:val="en" w:eastAsia="ja-JP"/>
        </w:rPr>
        <w:t>Responsibilities</w:t>
      </w:r>
    </w:p>
    <w:p w:rsidRPr="00436E1E" w:rsidR="00366A76" w:rsidP="00366A76" w:rsidRDefault="00366A76" w14:paraId="1DB03131" w14:textId="77777777">
      <w:pPr>
        <w:numPr>
          <w:ilvl w:val="0"/>
          <w:numId w:val="11"/>
        </w:numPr>
        <w:rPr>
          <w:rFonts w:ascii="Roboto" w:hAnsi="Roboto" w:eastAsia="Yu Mincho"/>
          <w:lang w:val="en" w:eastAsia="ja-JP"/>
        </w:rPr>
      </w:pPr>
      <w:r w:rsidRPr="00436E1E">
        <w:rPr>
          <w:rFonts w:ascii="Roboto" w:hAnsi="Roboto" w:eastAsia="Yu Mincho"/>
          <w:lang w:val="en" w:eastAsia="ja-JP"/>
        </w:rPr>
        <w:t xml:space="preserve">Identification and assessment of environmental hazards: Rapidly identify and assess priority environmental risks arising from the earthquake, including hazardous material releases, chemical spills, fuel leaks, damage to industrial sites, debris and disaster waste, sewage and </w:t>
      </w:r>
      <w:r w:rsidRPr="00436E1E">
        <w:rPr>
          <w:rFonts w:ascii="Roboto" w:hAnsi="Roboto" w:eastAsia="Yu Mincho"/>
          <w:lang w:val="en" w:eastAsia="ja-JP"/>
        </w:rPr>
        <w:lastRenderedPageBreak/>
        <w:t>wastewater releases, water contamination, healthcare waste issues, and risks linked to damaged critical infrastructure.</w:t>
      </w:r>
    </w:p>
    <w:p w:rsidRPr="00436E1E" w:rsidR="00366A76" w:rsidP="7426BE0C" w:rsidRDefault="00366A76" w14:paraId="0B5BEF35" w14:textId="77777777">
      <w:pPr>
        <w:numPr>
          <w:ilvl w:val="0"/>
          <w:numId w:val="11"/>
        </w:numPr>
        <w:rPr>
          <w:rFonts w:ascii="Roboto" w:hAnsi="Roboto" w:eastAsia="Yu Mincho"/>
          <w:lang w:val="en-US" w:eastAsia="ja-JP"/>
        </w:rPr>
      </w:pPr>
      <w:r w:rsidRPr="7426BE0C" w:rsidR="00366A76">
        <w:rPr>
          <w:rFonts w:ascii="Roboto" w:hAnsi="Roboto" w:eastAsia="Yu Mincho"/>
          <w:lang w:val="en-US" w:eastAsia="ja-JP"/>
        </w:rPr>
        <w:t>Analysis of cascading impacts: Assess potential secondary impacts affecting public health, humanitarian operations and recovery, including disruption to water supply, sanitation systems, health facilities, fuel storage and distribution, transport nodes, solid waste systems, coastal infrastructure and environmentally sensitive areas.</w:t>
      </w:r>
    </w:p>
    <w:p w:rsidRPr="00436E1E" w:rsidR="00366A76" w:rsidP="7426BE0C" w:rsidRDefault="00366A76" w14:paraId="60F485E4" w14:textId="77777777">
      <w:pPr>
        <w:numPr>
          <w:ilvl w:val="0"/>
          <w:numId w:val="11"/>
        </w:numPr>
        <w:rPr>
          <w:rFonts w:ascii="Roboto" w:hAnsi="Roboto" w:eastAsia="Yu Mincho"/>
          <w:lang w:val="en-US" w:eastAsia="ja-JP"/>
        </w:rPr>
      </w:pPr>
      <w:r w:rsidRPr="7426BE0C" w:rsidR="00366A76">
        <w:rPr>
          <w:rFonts w:ascii="Roboto" w:hAnsi="Roboto" w:eastAsia="Yu Mincho"/>
          <w:lang w:val="en-US" w:eastAsia="ja-JP"/>
        </w:rPr>
        <w:t xml:space="preserve">Geographic prioritization: Support prioritization of assessments in the most affected locations, including Caracas, La Guaira and other accessible areas identified by the authorities and the UNDAC team, </w:t>
      </w:r>
      <w:r w:rsidRPr="7426BE0C" w:rsidR="00366A76">
        <w:rPr>
          <w:rFonts w:ascii="Roboto" w:hAnsi="Roboto" w:eastAsia="Yu Mincho"/>
          <w:lang w:val="en-US" w:eastAsia="ja-JP"/>
        </w:rPr>
        <w:t>taking into account</w:t>
      </w:r>
      <w:r w:rsidRPr="7426BE0C" w:rsidR="00366A76">
        <w:rPr>
          <w:rFonts w:ascii="Roboto" w:hAnsi="Roboto" w:eastAsia="Yu Mincho"/>
          <w:lang w:val="en-US" w:eastAsia="ja-JP"/>
        </w:rPr>
        <w:t xml:space="preserve"> reported damage to dense residential neighborhoods, transport access constraints and operational feasibility.</w:t>
      </w:r>
    </w:p>
    <w:p w:rsidRPr="00436E1E" w:rsidR="00366A76" w:rsidP="7426BE0C" w:rsidRDefault="00366A76" w14:paraId="1FC15A2A" w14:textId="77777777">
      <w:pPr>
        <w:numPr>
          <w:ilvl w:val="0"/>
          <w:numId w:val="11"/>
        </w:numPr>
        <w:rPr>
          <w:rFonts w:ascii="Roboto" w:hAnsi="Roboto" w:eastAsia="Yu Mincho"/>
          <w:lang w:val="en-US" w:eastAsia="ja-JP"/>
        </w:rPr>
      </w:pPr>
      <w:r w:rsidRPr="7426BE0C" w:rsidR="00366A76">
        <w:rPr>
          <w:rFonts w:ascii="Roboto" w:hAnsi="Roboto" w:eastAsia="Yu Mincho"/>
          <w:lang w:val="en-US" w:eastAsia="ja-JP"/>
        </w:rPr>
        <w:t>Recommendations and mitigation measures: Propose immediate, medium-term and early recovery measures to reduce identified environmental risks, with emphasis on practical actions that can be taken by national authorities, municipal services, humanitarian actors and specialized responders.</w:t>
      </w:r>
    </w:p>
    <w:p w:rsidRPr="00436E1E" w:rsidR="00366A76" w:rsidP="7426BE0C" w:rsidRDefault="00366A76" w14:paraId="57ACCB08" w14:textId="77777777">
      <w:pPr>
        <w:numPr>
          <w:ilvl w:val="0"/>
          <w:numId w:val="11"/>
        </w:numPr>
        <w:rPr>
          <w:rFonts w:ascii="Roboto" w:hAnsi="Roboto" w:eastAsia="Yu Mincho"/>
          <w:lang w:val="en-US" w:eastAsia="ja-JP"/>
        </w:rPr>
      </w:pPr>
      <w:r w:rsidRPr="7426BE0C" w:rsidR="00366A76">
        <w:rPr>
          <w:rFonts w:ascii="Roboto" w:hAnsi="Roboto" w:eastAsia="Yu Mincho"/>
          <w:lang w:val="en-US" w:eastAsia="ja-JP"/>
        </w:rPr>
        <w:t>Support to coordination and decision-making: Provide technical advice to the UNDAC team, the RC/HC system, OCHA, relevant ministries and local authorities to help integrate environmental considerations into response planning, operational prioritization and external assistance discussions.</w:t>
      </w:r>
    </w:p>
    <w:p w:rsidRPr="00436E1E" w:rsidR="00366A76" w:rsidP="7426BE0C" w:rsidRDefault="00366A76" w14:paraId="1AF5E094" w14:textId="77777777">
      <w:pPr>
        <w:numPr>
          <w:ilvl w:val="0"/>
          <w:numId w:val="11"/>
        </w:numPr>
        <w:rPr>
          <w:rFonts w:ascii="Roboto" w:hAnsi="Roboto" w:eastAsia="Yu Mincho"/>
          <w:lang w:val="en-US" w:eastAsia="ja-JP"/>
        </w:rPr>
      </w:pPr>
      <w:r w:rsidRPr="7426BE0C" w:rsidR="00366A76">
        <w:rPr>
          <w:rFonts w:ascii="Roboto" w:hAnsi="Roboto" w:eastAsia="Yu Mincho"/>
          <w:lang w:val="en-US" w:eastAsia="ja-JP"/>
        </w:rPr>
        <w:t>Specialized support requirements: Identify any need for additional expertise, equipment or remote technical support, including hazardous materials management, disaster waste management, industrial risk assessment, water quality analysis, environmental sampling, remote sensing or other specialized capacities.</w:t>
      </w:r>
    </w:p>
    <w:p w:rsidRPr="00436E1E" w:rsidR="00366A76" w:rsidP="00366A76" w:rsidRDefault="00366A76" w14:paraId="65B54C1B" w14:textId="77777777">
      <w:pPr>
        <w:numPr>
          <w:ilvl w:val="0"/>
          <w:numId w:val="11"/>
        </w:numPr>
        <w:rPr>
          <w:rFonts w:ascii="Roboto" w:hAnsi="Roboto" w:eastAsia="Yu Mincho"/>
          <w:lang w:val="en" w:eastAsia="ja-JP"/>
        </w:rPr>
      </w:pPr>
      <w:r w:rsidRPr="00436E1E">
        <w:rPr>
          <w:rFonts w:ascii="Roboto" w:hAnsi="Roboto" w:eastAsia="Yu Mincho"/>
          <w:lang w:val="en" w:eastAsia="ja-JP"/>
        </w:rPr>
        <w:t>Information management and reporting: Contribute concise written inputs, maps, briefings and technical notes on environmental risks and recommended actions for inclusion in UNDAC reporting and coordination products.</w:t>
      </w:r>
    </w:p>
    <w:p w:rsidRPr="00366A76" w:rsidR="00366A76" w:rsidP="00366A76" w:rsidRDefault="00366A76" w14:paraId="77358671" w14:textId="77777777">
      <w:pPr>
        <w:rPr>
          <w:rFonts w:ascii="Roboto" w:hAnsi="Roboto" w:eastAsia="Yu Mincho"/>
          <w:b/>
          <w:bCs/>
          <w:lang w:val="en" w:eastAsia="ja-JP"/>
        </w:rPr>
      </w:pPr>
      <w:r w:rsidRPr="00366A76">
        <w:rPr>
          <w:rFonts w:ascii="Roboto" w:hAnsi="Roboto" w:eastAsia="Yu Mincho"/>
          <w:b/>
          <w:bCs/>
          <w:lang w:val="en" w:eastAsia="ja-JP"/>
        </w:rPr>
        <w:t>Expected actions and deliverables</w:t>
      </w:r>
    </w:p>
    <w:p w:rsidRPr="00436E1E" w:rsidR="00366A76" w:rsidP="7426BE0C" w:rsidRDefault="00366A76" w14:paraId="5B7386B3" w14:textId="77777777">
      <w:pPr>
        <w:numPr>
          <w:ilvl w:val="0"/>
          <w:numId w:val="12"/>
        </w:numPr>
        <w:rPr>
          <w:rFonts w:ascii="Roboto" w:hAnsi="Roboto" w:eastAsia="Yu Mincho"/>
          <w:lang w:val="en-US" w:eastAsia="ja-JP"/>
        </w:rPr>
      </w:pPr>
      <w:r w:rsidRPr="7426BE0C" w:rsidR="00366A76">
        <w:rPr>
          <w:rFonts w:ascii="Roboto" w:hAnsi="Roboto" w:eastAsia="Yu Mincho"/>
          <w:lang w:val="en-US" w:eastAsia="ja-JP"/>
        </w:rPr>
        <w:t>Conduct a rapid desk-based and, where feasible, field-based environmental assessment in support of the UNDAC mission.</w:t>
      </w:r>
    </w:p>
    <w:p w:rsidRPr="00436E1E" w:rsidR="00366A76" w:rsidP="7426BE0C" w:rsidRDefault="00366A76" w14:paraId="7A035F5C" w14:textId="77777777">
      <w:pPr>
        <w:numPr>
          <w:ilvl w:val="0"/>
          <w:numId w:val="12"/>
        </w:numPr>
        <w:rPr>
          <w:rFonts w:ascii="Roboto" w:hAnsi="Roboto" w:eastAsia="Yu Mincho"/>
          <w:lang w:val="en-US" w:eastAsia="ja-JP"/>
        </w:rPr>
      </w:pPr>
      <w:r w:rsidRPr="7426BE0C" w:rsidR="00366A76">
        <w:rPr>
          <w:rFonts w:ascii="Roboto" w:hAnsi="Roboto" w:eastAsia="Yu Mincho"/>
          <w:lang w:val="en-US" w:eastAsia="ja-JP"/>
        </w:rPr>
        <w:t>Produce an initial environmental risk overview within the first operational days, identifying key hazards, exposed populations, critical information gaps and immediate recommendations.</w:t>
      </w:r>
    </w:p>
    <w:p w:rsidRPr="00436E1E" w:rsidR="00366A76" w:rsidP="7426BE0C" w:rsidRDefault="00366A76" w14:paraId="6E6E408F" w14:textId="77777777">
      <w:pPr>
        <w:numPr>
          <w:ilvl w:val="0"/>
          <w:numId w:val="12"/>
        </w:numPr>
        <w:rPr>
          <w:rFonts w:ascii="Roboto" w:hAnsi="Roboto" w:eastAsia="Yu Mincho"/>
          <w:lang w:val="en-US" w:eastAsia="ja-JP"/>
        </w:rPr>
      </w:pPr>
      <w:r w:rsidRPr="7426BE0C" w:rsidR="00366A76">
        <w:rPr>
          <w:rFonts w:ascii="Roboto" w:hAnsi="Roboto" w:eastAsia="Yu Mincho"/>
          <w:lang w:val="en-US" w:eastAsia="ja-JP"/>
        </w:rPr>
        <w:t>Advise on environmental issues requiring inclusion in situation reports, briefing notes, coordination updates and inter-agency planning products.</w:t>
      </w:r>
    </w:p>
    <w:p w:rsidRPr="00436E1E" w:rsidR="00366A76" w:rsidP="00366A76" w:rsidRDefault="00366A76" w14:paraId="16AF9CC5" w14:textId="77777777">
      <w:pPr>
        <w:numPr>
          <w:ilvl w:val="0"/>
          <w:numId w:val="12"/>
        </w:numPr>
        <w:rPr>
          <w:rFonts w:ascii="Roboto" w:hAnsi="Roboto" w:eastAsia="Yu Mincho"/>
          <w:lang w:val="en" w:eastAsia="ja-JP"/>
        </w:rPr>
      </w:pPr>
      <w:r w:rsidRPr="00436E1E">
        <w:rPr>
          <w:rFonts w:ascii="Roboto" w:hAnsi="Roboto" w:eastAsia="Yu Mincho"/>
          <w:lang w:val="en" w:eastAsia="ja-JP"/>
        </w:rPr>
        <w:t>Highlight priority actions related to earthquake debris management, hazardous materials, damaged industrial or fuel facilities, water and sanitation risks, healthcare waste, and environmental implications of temporary shelter or service restoration activities.</w:t>
      </w:r>
    </w:p>
    <w:p w:rsidRPr="00436E1E" w:rsidR="00366A76" w:rsidP="7426BE0C" w:rsidRDefault="00366A76" w14:paraId="6A1DFDEB" w14:textId="60F065D4">
      <w:pPr>
        <w:numPr>
          <w:ilvl w:val="0"/>
          <w:numId w:val="12"/>
        </w:numPr>
        <w:rPr>
          <w:rFonts w:ascii="Roboto" w:hAnsi="Roboto" w:eastAsia="Yu Mincho"/>
          <w:lang w:val="en-US" w:eastAsia="ja-JP"/>
        </w:rPr>
      </w:pPr>
      <w:r w:rsidRPr="7426BE0C" w:rsidR="00366A76">
        <w:rPr>
          <w:rFonts w:ascii="Roboto" w:hAnsi="Roboto" w:eastAsia="Yu Mincho"/>
          <w:lang w:val="en-US" w:eastAsia="ja-JP"/>
        </w:rPr>
        <w:t xml:space="preserve">Maintain regular communication with the </w:t>
      </w:r>
      <w:r w:rsidRPr="7426BE0C" w:rsidR="008B0BA1">
        <w:rPr>
          <w:rFonts w:ascii="Roboto" w:hAnsi="Roboto" w:eastAsia="Yu Mincho"/>
          <w:lang w:val="en-US" w:eastAsia="ja-JP"/>
        </w:rPr>
        <w:t>OCHA UNEP Joint EER Team</w:t>
      </w:r>
      <w:r w:rsidRPr="7426BE0C" w:rsidR="00366A76">
        <w:rPr>
          <w:rFonts w:ascii="Roboto" w:hAnsi="Roboto" w:eastAsia="Yu Mincho"/>
          <w:lang w:val="en-US" w:eastAsia="ja-JP"/>
        </w:rPr>
        <w:t xml:space="preserve"> on findings, support needs and options for additional technical assistance.</w:t>
      </w:r>
    </w:p>
    <w:p w:rsidRPr="00366A76" w:rsidR="00366A76" w:rsidP="7426BE0C" w:rsidRDefault="00366A76" w14:paraId="1BA2FDBC" w14:textId="77777777">
      <w:pPr>
        <w:numPr>
          <w:ilvl w:val="0"/>
          <w:numId w:val="12"/>
        </w:numPr>
        <w:rPr>
          <w:rFonts w:ascii="Roboto" w:hAnsi="Roboto" w:eastAsia="Yu Mincho"/>
          <w:b w:val="1"/>
          <w:bCs w:val="1"/>
          <w:lang w:val="en-US" w:eastAsia="ja-JP"/>
        </w:rPr>
      </w:pPr>
      <w:r w:rsidRPr="7426BE0C" w:rsidR="00366A76">
        <w:rPr>
          <w:rFonts w:ascii="Roboto" w:hAnsi="Roboto" w:eastAsia="Yu Mincho"/>
          <w:lang w:val="en-US" w:eastAsia="ja-JP"/>
        </w:rPr>
        <w:t>Recommend whether further specialized deployment, remote support, equipment or follow-on assessment is required</w:t>
      </w:r>
      <w:r w:rsidRPr="7426BE0C" w:rsidR="00366A76">
        <w:rPr>
          <w:rFonts w:ascii="Roboto" w:hAnsi="Roboto" w:eastAsia="Yu Mincho"/>
          <w:b w:val="1"/>
          <w:bCs w:val="1"/>
          <w:lang w:val="en-US" w:eastAsia="ja-JP"/>
        </w:rPr>
        <w:t>.</w:t>
      </w:r>
    </w:p>
    <w:p w:rsidRPr="00366A76" w:rsidR="00366A76" w:rsidP="00366A76" w:rsidRDefault="00366A76" w14:paraId="56ECD536" w14:textId="77777777">
      <w:pPr>
        <w:rPr>
          <w:rFonts w:ascii="Roboto" w:hAnsi="Roboto" w:eastAsia="Yu Mincho"/>
          <w:b/>
          <w:bCs/>
          <w:lang w:val="en" w:eastAsia="ja-JP"/>
        </w:rPr>
      </w:pPr>
      <w:r w:rsidRPr="00366A76">
        <w:rPr>
          <w:rFonts w:ascii="Roboto" w:hAnsi="Roboto" w:eastAsia="Yu Mincho"/>
          <w:b/>
          <w:bCs/>
          <w:lang w:val="en" w:eastAsia="ja-JP"/>
        </w:rPr>
        <w:t>Key focus areas for Venezuela</w:t>
      </w:r>
    </w:p>
    <w:p w:rsidRPr="00436E1E" w:rsidR="00366A76" w:rsidP="00366A76" w:rsidRDefault="00366A76" w14:paraId="56BC5022" w14:textId="77777777">
      <w:pPr>
        <w:rPr>
          <w:rFonts w:ascii="Roboto" w:hAnsi="Roboto" w:eastAsia="Yu Mincho"/>
          <w:lang w:val="en" w:eastAsia="ja-JP"/>
        </w:rPr>
      </w:pPr>
      <w:r w:rsidRPr="00436E1E">
        <w:rPr>
          <w:rFonts w:ascii="Roboto" w:hAnsi="Roboto" w:eastAsia="Yu Mincho"/>
          <w:lang w:val="en" w:eastAsia="ja-JP"/>
        </w:rPr>
        <w:lastRenderedPageBreak/>
        <w:t>Given the reported operational picture, the Environmental Expert is expected to pay particular attention to the following issues:</w:t>
      </w:r>
    </w:p>
    <w:p w:rsidRPr="00436E1E" w:rsidR="00366A76" w:rsidP="7426BE0C" w:rsidRDefault="00366A76" w14:paraId="115B0830" w14:textId="77777777">
      <w:pPr>
        <w:numPr>
          <w:ilvl w:val="0"/>
          <w:numId w:val="13"/>
        </w:numPr>
        <w:rPr>
          <w:rFonts w:ascii="Roboto" w:hAnsi="Roboto" w:eastAsia="Yu Mincho"/>
          <w:lang w:val="en-US" w:eastAsia="ja-JP"/>
        </w:rPr>
      </w:pPr>
      <w:r w:rsidRPr="7426BE0C" w:rsidR="00366A76">
        <w:rPr>
          <w:rFonts w:ascii="Roboto" w:hAnsi="Roboto" w:eastAsia="Yu Mincho"/>
          <w:lang w:val="en-US" w:eastAsia="ja-JP"/>
        </w:rPr>
        <w:t>Potential hazardous releases from damaged fuel, industrial, port, warehouse, transport and urban service infrastructure in coastal and metropolitan areas.</w:t>
      </w:r>
    </w:p>
    <w:p w:rsidRPr="00436E1E" w:rsidR="00366A76" w:rsidP="00366A76" w:rsidRDefault="00366A76" w14:paraId="6C55D920" w14:textId="77777777">
      <w:pPr>
        <w:numPr>
          <w:ilvl w:val="0"/>
          <w:numId w:val="13"/>
        </w:numPr>
        <w:rPr>
          <w:rFonts w:ascii="Roboto" w:hAnsi="Roboto" w:eastAsia="Yu Mincho"/>
          <w:lang w:val="en" w:eastAsia="ja-JP"/>
        </w:rPr>
      </w:pPr>
      <w:r w:rsidRPr="00436E1E">
        <w:rPr>
          <w:rFonts w:ascii="Roboto" w:hAnsi="Roboto" w:eastAsia="Yu Mincho"/>
          <w:lang w:val="en" w:eastAsia="ja-JP"/>
        </w:rPr>
        <w:t>Environmental and public health risks associated with collapsed buildings, mixed debris, asbestos or other hazardous construction materials, and the management of large volumes of disaster waste.</w:t>
      </w:r>
    </w:p>
    <w:p w:rsidRPr="00436E1E" w:rsidR="00366A76" w:rsidP="7426BE0C" w:rsidRDefault="00366A76" w14:paraId="3477899A" w14:textId="77777777">
      <w:pPr>
        <w:numPr>
          <w:ilvl w:val="0"/>
          <w:numId w:val="13"/>
        </w:numPr>
        <w:rPr>
          <w:rFonts w:ascii="Roboto" w:hAnsi="Roboto" w:eastAsia="Yu Mincho"/>
          <w:lang w:val="en-US" w:eastAsia="ja-JP"/>
        </w:rPr>
      </w:pPr>
      <w:r w:rsidRPr="7426BE0C" w:rsidR="00366A76">
        <w:rPr>
          <w:rFonts w:ascii="Roboto" w:hAnsi="Roboto" w:eastAsia="Yu Mincho"/>
          <w:lang w:val="en-US" w:eastAsia="ja-JP"/>
        </w:rPr>
        <w:t>Damage to water supply, sanitation and drainage systems, with possible consequences for drinking water quality, sewage overflow and vector-related risks.</w:t>
      </w:r>
    </w:p>
    <w:p w:rsidRPr="00436E1E" w:rsidR="00366A76" w:rsidP="7426BE0C" w:rsidRDefault="00366A76" w14:paraId="68E69EDA" w14:textId="77777777">
      <w:pPr>
        <w:numPr>
          <w:ilvl w:val="0"/>
          <w:numId w:val="13"/>
        </w:numPr>
        <w:rPr>
          <w:rFonts w:ascii="Roboto" w:hAnsi="Roboto" w:eastAsia="Yu Mincho"/>
          <w:lang w:val="en-US" w:eastAsia="ja-JP"/>
        </w:rPr>
      </w:pPr>
      <w:r w:rsidRPr="7426BE0C" w:rsidR="00366A76">
        <w:rPr>
          <w:rFonts w:ascii="Roboto" w:hAnsi="Roboto" w:eastAsia="Yu Mincho"/>
          <w:lang w:val="en-US" w:eastAsia="ja-JP"/>
        </w:rPr>
        <w:t>Environmental dimensions of damage to health facilities, temporary displacement sites and densely populated vulnerable neighborhoods.</w:t>
      </w:r>
    </w:p>
    <w:p w:rsidRPr="00436E1E" w:rsidR="00366A76" w:rsidP="7426BE0C" w:rsidRDefault="00366A76" w14:paraId="7268FD17" w14:textId="77777777">
      <w:pPr>
        <w:numPr>
          <w:ilvl w:val="0"/>
          <w:numId w:val="13"/>
        </w:numPr>
        <w:rPr>
          <w:rFonts w:ascii="Roboto" w:hAnsi="Roboto" w:eastAsia="Yu Mincho"/>
          <w:lang w:val="en-US" w:eastAsia="ja-JP"/>
        </w:rPr>
      </w:pPr>
      <w:r w:rsidRPr="7426BE0C" w:rsidR="00366A76">
        <w:rPr>
          <w:rFonts w:ascii="Roboto" w:hAnsi="Roboto" w:eastAsia="Yu Mincho"/>
          <w:lang w:val="en-US" w:eastAsia="ja-JP"/>
        </w:rPr>
        <w:t>Access constraints and environmental implications linked to airport disruption, diversion of incoming assistance, and concentration of response activity in alternative logistics corridors.</w:t>
      </w:r>
    </w:p>
    <w:p w:rsidRPr="00436E1E" w:rsidR="00366A76" w:rsidP="7426BE0C" w:rsidRDefault="00366A76" w14:paraId="40C24AC6" w14:textId="77777777">
      <w:pPr>
        <w:numPr>
          <w:ilvl w:val="0"/>
          <w:numId w:val="13"/>
        </w:numPr>
        <w:rPr>
          <w:rFonts w:ascii="Roboto" w:hAnsi="Roboto" w:eastAsia="Yu Mincho"/>
          <w:lang w:val="en-US" w:eastAsia="ja-JP"/>
        </w:rPr>
      </w:pPr>
      <w:r w:rsidRPr="7426BE0C" w:rsidR="00366A76">
        <w:rPr>
          <w:rFonts w:ascii="Roboto" w:hAnsi="Roboto" w:eastAsia="Yu Mincho"/>
          <w:lang w:val="en-US" w:eastAsia="ja-JP"/>
        </w:rPr>
        <w:t>Need to ensure that environmental considerations are integrated early into search and rescue support, relief operations, temporary shelter planning and early recovery discussions.</w:t>
      </w:r>
    </w:p>
    <w:p w:rsidRPr="00366A76" w:rsidR="00366A76" w:rsidP="00366A76" w:rsidRDefault="00366A76" w14:paraId="78BB6BA9" w14:textId="77777777">
      <w:pPr>
        <w:rPr>
          <w:rFonts w:ascii="Roboto" w:hAnsi="Roboto" w:eastAsia="Yu Mincho"/>
          <w:b/>
          <w:bCs/>
          <w:lang w:val="en" w:eastAsia="ja-JP"/>
        </w:rPr>
      </w:pPr>
      <w:r w:rsidRPr="00366A76">
        <w:rPr>
          <w:rFonts w:ascii="Roboto" w:hAnsi="Roboto" w:eastAsia="Yu Mincho"/>
          <w:b/>
          <w:bCs/>
          <w:lang w:val="en" w:eastAsia="ja-JP"/>
        </w:rPr>
        <w:t>Reporting line and working arrangements</w:t>
      </w:r>
    </w:p>
    <w:p w:rsidRPr="00436E1E" w:rsidR="00366A76" w:rsidP="7426BE0C" w:rsidRDefault="00366A76" w14:paraId="491E3B83" w14:textId="774E4F2E">
      <w:pPr>
        <w:rPr>
          <w:rFonts w:ascii="Roboto" w:hAnsi="Roboto" w:eastAsia="Yu Mincho"/>
          <w:lang w:val="en-US" w:eastAsia="ja-JP"/>
        </w:rPr>
      </w:pPr>
      <w:r w:rsidRPr="7426BE0C" w:rsidR="00366A76">
        <w:rPr>
          <w:rFonts w:ascii="Roboto" w:hAnsi="Roboto" w:eastAsia="Yu Mincho"/>
          <w:lang w:val="en-US" w:eastAsia="ja-JP"/>
        </w:rPr>
        <w:t xml:space="preserve">The Environmental Expert will work under the overall guidance of the UNDAC Team Leader and in close coordination </w:t>
      </w:r>
      <w:r w:rsidRPr="7426BE0C" w:rsidR="004C1E70">
        <w:rPr>
          <w:rFonts w:ascii="Roboto" w:hAnsi="Roboto" w:eastAsia="Yu Mincho"/>
          <w:lang w:val="en-US" w:eastAsia="ja-JP"/>
        </w:rPr>
        <w:t>and guidance with</w:t>
      </w:r>
      <w:r w:rsidRPr="7426BE0C" w:rsidR="00366A76">
        <w:rPr>
          <w:rFonts w:ascii="Roboto" w:hAnsi="Roboto" w:eastAsia="Yu Mincho"/>
          <w:lang w:val="en-US" w:eastAsia="ja-JP"/>
        </w:rPr>
        <w:t xml:space="preserve"> the </w:t>
      </w:r>
      <w:r w:rsidRPr="7426BE0C" w:rsidR="00436E1E">
        <w:rPr>
          <w:rFonts w:ascii="Roboto" w:hAnsi="Roboto" w:eastAsia="Yu Mincho"/>
          <w:lang w:val="en-US" w:eastAsia="ja-JP"/>
        </w:rPr>
        <w:t xml:space="preserve">OCHA UNEP </w:t>
      </w:r>
      <w:r w:rsidRPr="7426BE0C" w:rsidR="00075F77">
        <w:rPr>
          <w:rFonts w:ascii="Roboto" w:hAnsi="Roboto" w:eastAsia="Yu Mincho"/>
          <w:lang w:val="en-US" w:eastAsia="ja-JP"/>
        </w:rPr>
        <w:t xml:space="preserve">Joint </w:t>
      </w:r>
      <w:r w:rsidRPr="7426BE0C" w:rsidR="00436E1E">
        <w:rPr>
          <w:rFonts w:ascii="Roboto" w:hAnsi="Roboto" w:eastAsia="Yu Mincho"/>
          <w:lang w:val="en-US" w:eastAsia="ja-JP"/>
        </w:rPr>
        <w:t xml:space="preserve"> Team</w:t>
      </w:r>
      <w:r w:rsidRPr="7426BE0C" w:rsidR="00436E1E">
        <w:rPr>
          <w:rFonts w:ascii="Roboto" w:hAnsi="Roboto" w:eastAsia="Yu Mincho"/>
          <w:lang w:val="en-US" w:eastAsia="ja-JP"/>
        </w:rPr>
        <w:t xml:space="preserve">, </w:t>
      </w:r>
      <w:r w:rsidRPr="7426BE0C" w:rsidR="00366A76">
        <w:rPr>
          <w:rFonts w:ascii="Roboto" w:hAnsi="Roboto" w:eastAsia="Yu Mincho"/>
          <w:lang w:val="en-US" w:eastAsia="ja-JP"/>
        </w:rPr>
        <w:t>Humanitarian Coordinator system, relevant national and local authorities, and technical and humanitarian partners as required.</w:t>
      </w:r>
    </w:p>
    <w:p w:rsidRPr="00436E1E" w:rsidR="00366A76" w:rsidP="7426BE0C" w:rsidRDefault="00366A76" w14:paraId="27DDFA04" w14:textId="77777777">
      <w:pPr>
        <w:rPr>
          <w:rFonts w:ascii="Roboto" w:hAnsi="Roboto" w:eastAsia="Yu Mincho"/>
          <w:lang w:val="en-US" w:eastAsia="ja-JP"/>
        </w:rPr>
      </w:pPr>
      <w:r w:rsidRPr="7426BE0C" w:rsidR="00366A76">
        <w:rPr>
          <w:rFonts w:ascii="Roboto" w:hAnsi="Roboto" w:eastAsia="Yu Mincho"/>
          <w:lang w:val="en-US" w:eastAsia="ja-JP"/>
        </w:rPr>
        <w:t>The deployment may involve a combination of remote support and field presence, depending on access, security, infrastructure functionality and mission requirements. The expert is expected to be self-sufficient to the extent possible and able to operate in a rapidly evolving emergency environment with damaged infrastructure and changing access conditions.</w:t>
      </w:r>
    </w:p>
    <w:p w:rsidRPr="00366A76" w:rsidR="00366A76" w:rsidP="00366A76" w:rsidRDefault="00366A76" w14:paraId="09CD34BD" w14:textId="77777777">
      <w:pPr>
        <w:rPr>
          <w:rFonts w:ascii="Roboto" w:hAnsi="Roboto" w:eastAsia="Yu Mincho"/>
          <w:b/>
          <w:bCs/>
          <w:lang w:val="en" w:eastAsia="ja-JP"/>
        </w:rPr>
      </w:pPr>
      <w:r w:rsidRPr="00366A76">
        <w:rPr>
          <w:rFonts w:ascii="Roboto" w:hAnsi="Roboto" w:eastAsia="Yu Mincho"/>
          <w:b/>
          <w:bCs/>
          <w:lang w:val="en" w:eastAsia="ja-JP"/>
        </w:rPr>
        <w:t>Qualifications and skills</w:t>
      </w:r>
    </w:p>
    <w:p w:rsidRPr="00C07584" w:rsidR="00366A76" w:rsidP="00366A76" w:rsidRDefault="00366A76" w14:paraId="206CDC80" w14:textId="77777777">
      <w:pPr>
        <w:numPr>
          <w:ilvl w:val="0"/>
          <w:numId w:val="14"/>
        </w:numPr>
        <w:rPr>
          <w:rFonts w:ascii="Roboto" w:hAnsi="Roboto" w:eastAsia="Yu Mincho"/>
          <w:lang w:val="en" w:eastAsia="ja-JP"/>
        </w:rPr>
      </w:pPr>
      <w:r w:rsidRPr="00C07584">
        <w:rPr>
          <w:rFonts w:ascii="Roboto" w:hAnsi="Roboto" w:eastAsia="Yu Mincho"/>
          <w:lang w:val="en" w:eastAsia="ja-JP"/>
        </w:rPr>
        <w:t>Advanced university degree or equivalent professional background in environmental sciences, environmental or civil engineering, chemistry, industrial safety, hazardous materials, disaster management, public health engineering or a related field.</w:t>
      </w:r>
    </w:p>
    <w:p w:rsidRPr="00C07584" w:rsidR="00366A76" w:rsidP="00366A76" w:rsidRDefault="00366A76" w14:paraId="0B53E9ED" w14:textId="77777777">
      <w:pPr>
        <w:numPr>
          <w:ilvl w:val="0"/>
          <w:numId w:val="14"/>
        </w:numPr>
        <w:rPr>
          <w:rFonts w:ascii="Roboto" w:hAnsi="Roboto" w:eastAsia="Yu Mincho"/>
          <w:lang w:val="en" w:eastAsia="ja-JP"/>
        </w:rPr>
      </w:pPr>
      <w:r w:rsidRPr="00C07584">
        <w:rPr>
          <w:rFonts w:ascii="Roboto" w:hAnsi="Roboto" w:eastAsia="Yu Mincho"/>
          <w:lang w:val="en" w:eastAsia="ja-JP"/>
        </w:rPr>
        <w:t>Demonstrated experience in rapid environmental assessment in emergencies, including analysis of technological and environmental hazards in sudden-onset disasters.</w:t>
      </w:r>
    </w:p>
    <w:p w:rsidRPr="00C07584" w:rsidR="00366A76" w:rsidP="00366A76" w:rsidRDefault="00366A76" w14:paraId="2D41F141" w14:textId="77777777">
      <w:pPr>
        <w:numPr>
          <w:ilvl w:val="0"/>
          <w:numId w:val="14"/>
        </w:numPr>
        <w:rPr>
          <w:rFonts w:ascii="Roboto" w:hAnsi="Roboto" w:eastAsia="Yu Mincho"/>
          <w:lang w:val="en" w:eastAsia="ja-JP"/>
        </w:rPr>
      </w:pPr>
      <w:r w:rsidRPr="00C07584">
        <w:rPr>
          <w:rFonts w:ascii="Roboto" w:hAnsi="Roboto" w:eastAsia="Yu Mincho"/>
          <w:lang w:val="en" w:eastAsia="ja-JP"/>
        </w:rPr>
        <w:t>Familiarity with environmental emergency tools and approaches such as rapid environmental assessment methodologies, FEAT or similar screening approaches, and multi-sector humanitarian assessment processes.</w:t>
      </w:r>
    </w:p>
    <w:p w:rsidRPr="00C07584" w:rsidR="00366A76" w:rsidP="00366A76" w:rsidRDefault="00366A76" w14:paraId="55D12161" w14:textId="77777777">
      <w:pPr>
        <w:numPr>
          <w:ilvl w:val="0"/>
          <w:numId w:val="14"/>
        </w:numPr>
        <w:rPr>
          <w:rFonts w:ascii="Roboto" w:hAnsi="Roboto" w:eastAsia="Yu Mincho"/>
          <w:lang w:val="en" w:eastAsia="ja-JP"/>
        </w:rPr>
      </w:pPr>
      <w:r w:rsidRPr="00C07584">
        <w:rPr>
          <w:rFonts w:ascii="Roboto" w:hAnsi="Roboto" w:eastAsia="Yu Mincho"/>
          <w:lang w:val="en" w:eastAsia="ja-JP"/>
        </w:rPr>
        <w:t>Strong understanding of how to integrate environmental risks into humanitarian coordination, emergency operations and early recovery planning.</w:t>
      </w:r>
    </w:p>
    <w:p w:rsidRPr="00C07584" w:rsidR="00366A76" w:rsidP="00366A76" w:rsidRDefault="00366A76" w14:paraId="52FA6D1D" w14:textId="77777777">
      <w:pPr>
        <w:numPr>
          <w:ilvl w:val="0"/>
          <w:numId w:val="14"/>
        </w:numPr>
        <w:rPr>
          <w:rFonts w:ascii="Roboto" w:hAnsi="Roboto" w:eastAsia="Yu Mincho"/>
          <w:lang w:val="en" w:eastAsia="ja-JP"/>
        </w:rPr>
      </w:pPr>
      <w:r w:rsidRPr="00C07584">
        <w:rPr>
          <w:rFonts w:ascii="Roboto" w:hAnsi="Roboto" w:eastAsia="Yu Mincho"/>
          <w:lang w:val="en" w:eastAsia="ja-JP"/>
        </w:rPr>
        <w:t>Experience working with government institutions, UN entities, humanitarian partners and technical responders in complex emergency settings.</w:t>
      </w:r>
    </w:p>
    <w:p w:rsidRPr="00C07584" w:rsidR="00366A76" w:rsidP="00366A76" w:rsidRDefault="00366A76" w14:paraId="6C38DA6F" w14:textId="77777777">
      <w:pPr>
        <w:numPr>
          <w:ilvl w:val="0"/>
          <w:numId w:val="14"/>
        </w:numPr>
        <w:rPr>
          <w:rFonts w:ascii="Roboto" w:hAnsi="Roboto" w:eastAsia="Yu Mincho"/>
          <w:lang w:val="en" w:eastAsia="ja-JP"/>
        </w:rPr>
      </w:pPr>
      <w:r w:rsidRPr="00C07584">
        <w:rPr>
          <w:rFonts w:ascii="Roboto" w:hAnsi="Roboto" w:eastAsia="Yu Mincho"/>
          <w:lang w:val="en" w:eastAsia="ja-JP"/>
        </w:rPr>
        <w:t>Ability to distinguish urgent life-threatening risks from medium- and longer-term environmental management and recovery needs.</w:t>
      </w:r>
    </w:p>
    <w:p w:rsidRPr="00C07584" w:rsidR="00366A76" w:rsidP="00366A76" w:rsidRDefault="00366A76" w14:paraId="5C20B98D" w14:textId="77777777">
      <w:pPr>
        <w:numPr>
          <w:ilvl w:val="0"/>
          <w:numId w:val="14"/>
        </w:numPr>
        <w:rPr>
          <w:rFonts w:ascii="Roboto" w:hAnsi="Roboto" w:eastAsia="Yu Mincho"/>
          <w:lang w:val="en" w:eastAsia="ja-JP"/>
        </w:rPr>
      </w:pPr>
      <w:r w:rsidRPr="00C07584">
        <w:rPr>
          <w:rFonts w:ascii="Roboto" w:hAnsi="Roboto" w:eastAsia="Yu Mincho"/>
          <w:lang w:val="en" w:eastAsia="ja-JP"/>
        </w:rPr>
        <w:lastRenderedPageBreak/>
        <w:t>Excellent analytical, drafting and briefing skills, including the ability to produce concise operational recommendations under time pressure.</w:t>
      </w:r>
    </w:p>
    <w:p w:rsidRPr="00C07584" w:rsidR="00366A76" w:rsidP="00366A76" w:rsidRDefault="00366A76" w14:paraId="6E7B3F58" w14:textId="77777777">
      <w:pPr>
        <w:numPr>
          <w:ilvl w:val="0"/>
          <w:numId w:val="14"/>
        </w:numPr>
        <w:rPr>
          <w:rFonts w:ascii="Roboto" w:hAnsi="Roboto" w:eastAsia="Yu Mincho"/>
          <w:lang w:val="en" w:eastAsia="ja-JP"/>
        </w:rPr>
      </w:pPr>
      <w:r w:rsidRPr="00C07584">
        <w:rPr>
          <w:rFonts w:ascii="Roboto" w:hAnsi="Roboto" w:eastAsia="Yu Mincho"/>
          <w:lang w:val="en" w:eastAsia="ja-JP"/>
        </w:rPr>
        <w:t>Strong team skills and the ability to work effectively in a multi-disciplinary, multi-national team in challenging field conditions.</w:t>
      </w:r>
    </w:p>
    <w:p w:rsidRPr="00C07584" w:rsidR="00366A76" w:rsidP="00366A76" w:rsidRDefault="00366A76" w14:paraId="093A0D1B" w14:textId="77777777">
      <w:pPr>
        <w:numPr>
          <w:ilvl w:val="0"/>
          <w:numId w:val="14"/>
        </w:numPr>
        <w:rPr>
          <w:rFonts w:ascii="Roboto" w:hAnsi="Roboto" w:eastAsia="Yu Mincho"/>
          <w:lang w:val="en" w:eastAsia="ja-JP"/>
        </w:rPr>
      </w:pPr>
      <w:r w:rsidRPr="00C07584">
        <w:rPr>
          <w:rFonts w:ascii="Roboto" w:hAnsi="Roboto" w:eastAsia="Yu Mincho"/>
          <w:lang w:val="en" w:eastAsia="ja-JP"/>
        </w:rPr>
        <w:t>Availability for rapid mobilization, ideally within 6 to 48 hours, and ability to remain deployed for up to three weeks, subject to mission requirements.</w:t>
      </w:r>
    </w:p>
    <w:p w:rsidRPr="00C07584" w:rsidR="00366A76" w:rsidP="7426BE0C" w:rsidRDefault="00366A76" w14:paraId="13157B49" w14:textId="2B07A79D">
      <w:pPr>
        <w:numPr>
          <w:ilvl w:val="0"/>
          <w:numId w:val="14"/>
        </w:numPr>
        <w:rPr>
          <w:rFonts w:ascii="Roboto" w:hAnsi="Roboto" w:eastAsia="Yu Mincho"/>
          <w:lang w:val="en-US" w:eastAsia="ja-JP"/>
        </w:rPr>
      </w:pPr>
      <w:r w:rsidRPr="7426BE0C" w:rsidR="00366A76">
        <w:rPr>
          <w:rFonts w:ascii="Roboto" w:hAnsi="Roboto" w:eastAsia="Yu Mincho"/>
          <w:lang w:val="en-US" w:eastAsia="ja-JP"/>
        </w:rPr>
        <w:t xml:space="preserve">Fluency in </w:t>
      </w:r>
      <w:r w:rsidRPr="7426BE0C" w:rsidR="2EC951DA">
        <w:rPr>
          <w:rFonts w:ascii="Roboto" w:hAnsi="Roboto" w:eastAsia="Yu Mincho"/>
          <w:lang w:val="en-US" w:eastAsia="ja-JP"/>
        </w:rPr>
        <w:t xml:space="preserve">Spanish and good command of English </w:t>
      </w:r>
      <w:r w:rsidRPr="7426BE0C" w:rsidR="00366A76">
        <w:rPr>
          <w:rFonts w:ascii="Roboto" w:hAnsi="Roboto" w:eastAsia="Yu Mincho"/>
          <w:lang w:val="en-US" w:eastAsia="ja-JP"/>
        </w:rPr>
        <w:t xml:space="preserve">is </w:t>
      </w:r>
      <w:r w:rsidRPr="7426BE0C" w:rsidR="00366A76">
        <w:rPr>
          <w:rFonts w:ascii="Roboto" w:hAnsi="Roboto" w:eastAsia="Yu Mincho"/>
          <w:lang w:val="en-US" w:eastAsia="ja-JP"/>
        </w:rPr>
        <w:t>required</w:t>
      </w:r>
      <w:r w:rsidRPr="7426BE0C" w:rsidR="4F2074F5">
        <w:rPr>
          <w:rFonts w:ascii="Roboto" w:hAnsi="Roboto" w:eastAsia="Yu Mincho"/>
          <w:lang w:val="en-US" w:eastAsia="ja-JP"/>
        </w:rPr>
        <w:t xml:space="preserve">. </w:t>
      </w:r>
    </w:p>
    <w:p w:rsidRPr="00C07584" w:rsidR="00366A76" w:rsidP="7426BE0C" w:rsidRDefault="00366A76" w14:paraId="3A275505" w14:textId="5C66BDB7">
      <w:pPr>
        <w:numPr>
          <w:ilvl w:val="0"/>
          <w:numId w:val="14"/>
        </w:numPr>
        <w:rPr>
          <w:rFonts w:ascii="Roboto" w:hAnsi="Roboto" w:eastAsia="Yu Mincho"/>
          <w:lang w:val="en-US" w:eastAsia="ja-JP"/>
        </w:rPr>
      </w:pPr>
      <w:r w:rsidRPr="7426BE0C" w:rsidR="00366A76">
        <w:rPr>
          <w:rFonts w:ascii="Roboto" w:hAnsi="Roboto" w:eastAsia="Yu Mincho"/>
          <w:lang w:val="en-US" w:eastAsia="ja-JP"/>
        </w:rPr>
        <w:t xml:space="preserve">Familiarity with UNDAC procedures, </w:t>
      </w:r>
      <w:r w:rsidRPr="7426BE0C" w:rsidR="00C07584">
        <w:rPr>
          <w:rFonts w:ascii="Roboto" w:hAnsi="Roboto" w:eastAsia="Yu Mincho"/>
          <w:lang w:val="en-US" w:eastAsia="ja-JP"/>
        </w:rPr>
        <w:t xml:space="preserve">Environmental Emergencies Response </w:t>
      </w:r>
      <w:r w:rsidRPr="7426BE0C" w:rsidR="00366A76">
        <w:rPr>
          <w:rFonts w:ascii="Roboto" w:hAnsi="Roboto" w:eastAsia="Yu Mincho"/>
          <w:lang w:val="en-US" w:eastAsia="ja-JP"/>
        </w:rPr>
        <w:t>mechanisms, standby partner deployments or other international emergency coordination systems is an asset.</w:t>
      </w:r>
    </w:p>
    <w:p w:rsidRPr="00366A76" w:rsidR="00366A76" w:rsidP="7426BE0C" w:rsidRDefault="00366A76" w14:paraId="11F56ED2" w14:textId="77777777">
      <w:pPr>
        <w:numPr>
          <w:ilvl w:val="0"/>
          <w:numId w:val="14"/>
        </w:numPr>
        <w:rPr>
          <w:rFonts w:ascii="Roboto" w:hAnsi="Roboto" w:eastAsia="Yu Mincho"/>
          <w:b w:val="1"/>
          <w:bCs w:val="1"/>
          <w:lang w:val="en-US" w:eastAsia="ja-JP"/>
        </w:rPr>
      </w:pPr>
      <w:r w:rsidRPr="7426BE0C" w:rsidR="00366A76">
        <w:rPr>
          <w:rFonts w:ascii="Roboto" w:hAnsi="Roboto" w:eastAsia="Yu Mincho"/>
          <w:lang w:val="en-US" w:eastAsia="ja-JP"/>
        </w:rPr>
        <w:t>Proficiency in standard office, communications and information-management</w:t>
      </w:r>
      <w:r w:rsidRPr="7426BE0C" w:rsidR="00366A76">
        <w:rPr>
          <w:rFonts w:ascii="Roboto" w:hAnsi="Roboto" w:eastAsia="Yu Mincho"/>
          <w:b w:val="1"/>
          <w:bCs w:val="1"/>
          <w:lang w:val="en-US" w:eastAsia="ja-JP"/>
        </w:rPr>
        <w:t xml:space="preserve"> </w:t>
      </w:r>
      <w:r w:rsidRPr="7426BE0C" w:rsidR="00366A76">
        <w:rPr>
          <w:rFonts w:ascii="Roboto" w:hAnsi="Roboto" w:eastAsia="Yu Mincho"/>
          <w:lang w:val="en-US" w:eastAsia="ja-JP"/>
        </w:rPr>
        <w:t>tools is required.</w:t>
      </w:r>
    </w:p>
    <w:p w:rsidRPr="00366A76" w:rsidR="00366A76" w:rsidP="7426BE0C" w:rsidRDefault="00366A76" w14:paraId="0FA92524" w14:textId="77777777">
      <w:pPr>
        <w:rPr>
          <w:rFonts w:ascii="Roboto" w:hAnsi="Roboto" w:eastAsia="Yu Mincho"/>
          <w:b w:val="1"/>
          <w:bCs w:val="1"/>
          <w:lang w:val="en-US" w:eastAsia="ja-JP"/>
        </w:rPr>
      </w:pPr>
      <w:r w:rsidRPr="7426BE0C" w:rsidR="00366A76">
        <w:rPr>
          <w:rFonts w:ascii="Roboto" w:hAnsi="Roboto" w:eastAsia="Yu Mincho"/>
          <w:b w:val="1"/>
          <w:bCs w:val="1"/>
          <w:lang w:val="en-US" w:eastAsia="ja-JP"/>
        </w:rPr>
        <w:t>Additional considerations</w:t>
      </w:r>
    </w:p>
    <w:p w:rsidRPr="00C07584" w:rsidR="00366A76" w:rsidP="7426BE0C" w:rsidRDefault="00366A76" w14:paraId="6702880E" w14:textId="77777777">
      <w:pPr>
        <w:numPr>
          <w:ilvl w:val="0"/>
          <w:numId w:val="15"/>
        </w:numPr>
        <w:rPr>
          <w:rFonts w:ascii="Roboto" w:hAnsi="Roboto" w:eastAsia="Yu Mincho"/>
          <w:lang w:val="en-US" w:eastAsia="ja-JP"/>
        </w:rPr>
      </w:pPr>
      <w:r w:rsidRPr="7426BE0C" w:rsidR="00366A76">
        <w:rPr>
          <w:rFonts w:ascii="Roboto" w:hAnsi="Roboto" w:eastAsia="Yu Mincho"/>
          <w:lang w:val="en-US" w:eastAsia="ja-JP"/>
        </w:rPr>
        <w:t>The expert should be prepared to operate with limited infrastructure, disrupted transport and communications, and potentially constrained accommodation or office facilities in the initial phase of the response.</w:t>
      </w:r>
    </w:p>
    <w:p w:rsidRPr="00C07584" w:rsidR="00366A76" w:rsidP="7426BE0C" w:rsidRDefault="00366A76" w14:paraId="672A60D8" w14:textId="77777777">
      <w:pPr>
        <w:numPr>
          <w:ilvl w:val="0"/>
          <w:numId w:val="15"/>
        </w:numPr>
        <w:rPr>
          <w:rFonts w:ascii="Roboto" w:hAnsi="Roboto" w:eastAsia="Yu Mincho"/>
          <w:lang w:val="en-US" w:eastAsia="ja-JP"/>
        </w:rPr>
      </w:pPr>
      <w:r w:rsidRPr="7426BE0C" w:rsidR="00366A76">
        <w:rPr>
          <w:rFonts w:ascii="Roboto" w:hAnsi="Roboto" w:eastAsia="Yu Mincho"/>
          <w:lang w:val="en-US" w:eastAsia="ja-JP"/>
        </w:rPr>
        <w:t>Contact with media, including interviews, should only be undertaken if authorized through the appropriate OCHA management arrangements.</w:t>
      </w:r>
    </w:p>
    <w:p w:rsidRPr="00C07584" w:rsidR="00366A76" w:rsidP="7426BE0C" w:rsidRDefault="00366A76" w14:paraId="5FD21D8D" w14:textId="77777777">
      <w:pPr>
        <w:numPr>
          <w:ilvl w:val="0"/>
          <w:numId w:val="15"/>
        </w:numPr>
        <w:rPr>
          <w:rFonts w:ascii="Roboto" w:hAnsi="Roboto" w:eastAsia="Yu Mincho"/>
          <w:lang w:val="en-US" w:eastAsia="ja-JP"/>
        </w:rPr>
      </w:pPr>
      <w:r w:rsidRPr="7426BE0C" w:rsidR="00366A76">
        <w:rPr>
          <w:rFonts w:ascii="Roboto" w:hAnsi="Roboto" w:eastAsia="Yu Mincho"/>
          <w:lang w:val="en-US" w:eastAsia="ja-JP"/>
        </w:rPr>
        <w:t>Mission scope and priorities may be updated as more verified information becomes available from authorities, the UN system and operational partners.</w:t>
      </w:r>
    </w:p>
    <w:p w:rsidR="00366A76" w:rsidP="006D4993" w:rsidRDefault="00366A76" w14:paraId="570D5771" w14:textId="77777777">
      <w:pPr>
        <w:rPr>
          <w:rFonts w:ascii="Roboto" w:hAnsi="Roboto" w:eastAsia="Yu Mincho"/>
          <w:b/>
          <w:bCs/>
          <w:lang w:val="fr-CH" w:eastAsia="ja-JP"/>
        </w:rPr>
      </w:pPr>
    </w:p>
    <w:p w:rsidRPr="001F0C49" w:rsidR="00C65F94" w:rsidP="7426BE0C" w:rsidRDefault="00F41B10" w14:paraId="050A90D7" w14:textId="6610FF42">
      <w:pPr>
        <w:spacing w:after="0"/>
        <w:jc w:val="center"/>
      </w:pPr>
    </w:p>
    <w:sectPr w:rsidRPr="001F0C49" w:rsidR="00C65F94" w:rsidSect="006D4993">
      <w:pgSz w:w="12240" w:h="15840" w:orient="portrait"/>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7A0" w:rsidP="00BA2F71" w:rsidRDefault="004207A0" w14:paraId="7839A5B4" w14:textId="77777777">
      <w:pPr>
        <w:spacing w:after="0" w:line="240" w:lineRule="auto"/>
      </w:pPr>
      <w:r>
        <w:separator/>
      </w:r>
    </w:p>
  </w:endnote>
  <w:endnote w:type="continuationSeparator" w:id="0">
    <w:p w:rsidR="004207A0" w:rsidP="00BA2F71" w:rsidRDefault="004207A0" w14:paraId="76849D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w:panose1 w:val="00000000000000000000"/>
    <w:charset w:val="00"/>
    <w:family w:val="auto"/>
    <w:pitch w:val="variable"/>
    <w:sig w:usb0="E00002EF" w:usb1="5000205B" w:usb2="0000002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7A0" w:rsidP="00BA2F71" w:rsidRDefault="004207A0" w14:paraId="3247DE5E" w14:textId="77777777">
      <w:pPr>
        <w:spacing w:after="0" w:line="240" w:lineRule="auto"/>
      </w:pPr>
      <w:r>
        <w:separator/>
      </w:r>
    </w:p>
  </w:footnote>
  <w:footnote w:type="continuationSeparator" w:id="0">
    <w:p w:rsidR="004207A0" w:rsidP="00BA2F71" w:rsidRDefault="004207A0" w14:paraId="1A95CCF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A3B"/>
    <w:multiLevelType w:val="multilevel"/>
    <w:tmpl w:val="63202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AB72501"/>
    <w:multiLevelType w:val="hybridMultilevel"/>
    <w:tmpl w:val="AD681834"/>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22991296"/>
    <w:multiLevelType w:val="hybridMultilevel"/>
    <w:tmpl w:val="565A195C"/>
    <w:lvl w:ilvl="0" w:tplc="E16A1982">
      <w:start w:val="1"/>
      <w:numFmt w:val="bullet"/>
      <w:lvlText w:val="-"/>
      <w:lvlJc w:val="left"/>
      <w:pPr>
        <w:ind w:left="360" w:hanging="360"/>
      </w:pPr>
      <w:rPr>
        <w:rFonts w:hint="default" w:ascii="Times New Roman" w:hAnsi="Times New Roman" w:eastAsia="Times New Roman" w:cs="Times New Roman"/>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707759B"/>
    <w:multiLevelType w:val="hybridMultilevel"/>
    <w:tmpl w:val="15B2AC72"/>
    <w:lvl w:ilvl="0" w:tplc="E16A1982">
      <w:start w:val="1"/>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8EB7A79"/>
    <w:multiLevelType w:val="multilevel"/>
    <w:tmpl w:val="8AB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DD567C3"/>
    <w:multiLevelType w:val="multilevel"/>
    <w:tmpl w:val="D020D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2A7465E"/>
    <w:multiLevelType w:val="hybridMultilevel"/>
    <w:tmpl w:val="B67C2690"/>
    <w:lvl w:ilvl="0" w:tplc="C9649466">
      <w:start w:val="1"/>
      <w:numFmt w:val="bullet"/>
      <w:lvlText w:val="-"/>
      <w:lvlJc w:val="left"/>
      <w:pPr>
        <w:ind w:left="360" w:hanging="360"/>
      </w:pPr>
      <w:rPr>
        <w:rFonts w:hint="default" w:ascii="Times New Roman" w:hAnsi="Times New Roman" w:eastAsia="Times New Roman" w:cs="Times New Roman"/>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E4B54F9"/>
    <w:multiLevelType w:val="hybridMultilevel"/>
    <w:tmpl w:val="5A34D0AE"/>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4E6A0D3C"/>
    <w:multiLevelType w:val="multilevel"/>
    <w:tmpl w:val="AF388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1852716"/>
    <w:multiLevelType w:val="hybridMultilevel"/>
    <w:tmpl w:val="1CE85CB8"/>
    <w:lvl w:ilvl="0" w:tplc="63D66F9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9A0496"/>
    <w:multiLevelType w:val="hybridMultilevel"/>
    <w:tmpl w:val="1C5C6F5E"/>
    <w:lvl w:ilvl="0" w:tplc="B7641058">
      <w:start w:val="1"/>
      <w:numFmt w:val="bullet"/>
      <w:lvlText w:val=""/>
      <w:lvlJc w:val="left"/>
      <w:pPr>
        <w:ind w:left="360" w:hanging="360"/>
      </w:pPr>
      <w:rPr>
        <w:rFonts w:hint="default" w:ascii="Symbol" w:hAnsi="Symbol"/>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B8410C9"/>
    <w:multiLevelType w:val="multilevel"/>
    <w:tmpl w:val="37701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E354163"/>
    <w:multiLevelType w:val="hybridMultilevel"/>
    <w:tmpl w:val="552CDD6C"/>
    <w:lvl w:ilvl="0" w:tplc="04090005">
      <w:start w:val="1"/>
      <w:numFmt w:val="bullet"/>
      <w:lvlText w:val=""/>
      <w:lvlJc w:val="left"/>
      <w:pPr>
        <w:tabs>
          <w:tab w:val="num" w:pos="360"/>
        </w:tabs>
        <w:ind w:left="360" w:hanging="360"/>
      </w:pPr>
      <w:rPr>
        <w:rFonts w:hint="default" w:ascii="Wingdings" w:hAnsi="Wingdings"/>
      </w:rPr>
    </w:lvl>
    <w:lvl w:ilvl="1" w:tplc="04090003">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7A1C61E9"/>
    <w:multiLevelType w:val="hybridMultilevel"/>
    <w:tmpl w:val="C5FAB828"/>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7CC1521A"/>
    <w:multiLevelType w:val="hybridMultilevel"/>
    <w:tmpl w:val="FDC62258"/>
    <w:lvl w:ilvl="0" w:tplc="EA5A0FF6">
      <w:start w:val="1"/>
      <w:numFmt w:val="bullet"/>
      <w:lvlText w:val="-"/>
      <w:lvlJc w:val="left"/>
      <w:pPr>
        <w:ind w:left="360" w:hanging="360"/>
      </w:pPr>
      <w:rPr>
        <w:rFonts w:hint="default" w:ascii="Times New Roman" w:hAnsi="Times New Roman" w:eastAsia="Times New Roman" w:cs="Times New Roman"/>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84122085">
    <w:abstractNumId w:val="12"/>
  </w:num>
  <w:num w:numId="2" w16cid:durableId="1051658753">
    <w:abstractNumId w:val="7"/>
  </w:num>
  <w:num w:numId="3" w16cid:durableId="1850944846">
    <w:abstractNumId w:val="1"/>
  </w:num>
  <w:num w:numId="4" w16cid:durableId="1043989875">
    <w:abstractNumId w:val="13"/>
  </w:num>
  <w:num w:numId="5" w16cid:durableId="1247231729">
    <w:abstractNumId w:val="9"/>
  </w:num>
  <w:num w:numId="6" w16cid:durableId="618223507">
    <w:abstractNumId w:val="10"/>
  </w:num>
  <w:num w:numId="7" w16cid:durableId="2075618482">
    <w:abstractNumId w:val="14"/>
  </w:num>
  <w:num w:numId="8" w16cid:durableId="1191071439">
    <w:abstractNumId w:val="2"/>
  </w:num>
  <w:num w:numId="9" w16cid:durableId="1306474365">
    <w:abstractNumId w:val="6"/>
  </w:num>
  <w:num w:numId="10" w16cid:durableId="961569679">
    <w:abstractNumId w:val="3"/>
  </w:num>
  <w:num w:numId="11" w16cid:durableId="344014082">
    <w:abstractNumId w:val="11"/>
  </w:num>
  <w:num w:numId="12" w16cid:durableId="1828665636">
    <w:abstractNumId w:val="5"/>
  </w:num>
  <w:num w:numId="13" w16cid:durableId="188493627">
    <w:abstractNumId w:val="8"/>
  </w:num>
  <w:num w:numId="14" w16cid:durableId="1204564498">
    <w:abstractNumId w:val="4"/>
  </w:num>
  <w:num w:numId="15" w16cid:durableId="86567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93"/>
    <w:rsid w:val="00046007"/>
    <w:rsid w:val="00046888"/>
    <w:rsid w:val="0005615F"/>
    <w:rsid w:val="00074CAA"/>
    <w:rsid w:val="00075F77"/>
    <w:rsid w:val="000A6534"/>
    <w:rsid w:val="000B108E"/>
    <w:rsid w:val="000B55D3"/>
    <w:rsid w:val="000D6933"/>
    <w:rsid w:val="000F001D"/>
    <w:rsid w:val="00126FDD"/>
    <w:rsid w:val="00166136"/>
    <w:rsid w:val="001B3FE9"/>
    <w:rsid w:val="001F0C49"/>
    <w:rsid w:val="00245E11"/>
    <w:rsid w:val="002701B1"/>
    <w:rsid w:val="00277A9E"/>
    <w:rsid w:val="002818D3"/>
    <w:rsid w:val="002938B6"/>
    <w:rsid w:val="00295436"/>
    <w:rsid w:val="002B4DB0"/>
    <w:rsid w:val="002C1680"/>
    <w:rsid w:val="002D4A35"/>
    <w:rsid w:val="002F3DCA"/>
    <w:rsid w:val="00314108"/>
    <w:rsid w:val="00333C11"/>
    <w:rsid w:val="00366A76"/>
    <w:rsid w:val="0037133D"/>
    <w:rsid w:val="00390D99"/>
    <w:rsid w:val="00392B84"/>
    <w:rsid w:val="003E7B24"/>
    <w:rsid w:val="003F15B6"/>
    <w:rsid w:val="003F5881"/>
    <w:rsid w:val="0041668B"/>
    <w:rsid w:val="004207A0"/>
    <w:rsid w:val="004334D8"/>
    <w:rsid w:val="00436E1E"/>
    <w:rsid w:val="00471918"/>
    <w:rsid w:val="004820E7"/>
    <w:rsid w:val="00495111"/>
    <w:rsid w:val="004C1E70"/>
    <w:rsid w:val="004F3E95"/>
    <w:rsid w:val="00522A97"/>
    <w:rsid w:val="00547345"/>
    <w:rsid w:val="005639F3"/>
    <w:rsid w:val="00571292"/>
    <w:rsid w:val="005727E5"/>
    <w:rsid w:val="0059221D"/>
    <w:rsid w:val="005D46EB"/>
    <w:rsid w:val="00602E16"/>
    <w:rsid w:val="00650AA7"/>
    <w:rsid w:val="00654135"/>
    <w:rsid w:val="006861A3"/>
    <w:rsid w:val="006C763C"/>
    <w:rsid w:val="006D4993"/>
    <w:rsid w:val="00706694"/>
    <w:rsid w:val="00711534"/>
    <w:rsid w:val="0074598A"/>
    <w:rsid w:val="00773A81"/>
    <w:rsid w:val="00776A66"/>
    <w:rsid w:val="007C74B4"/>
    <w:rsid w:val="007F4BBC"/>
    <w:rsid w:val="008171BF"/>
    <w:rsid w:val="008305AD"/>
    <w:rsid w:val="008321ED"/>
    <w:rsid w:val="00835E94"/>
    <w:rsid w:val="00863D81"/>
    <w:rsid w:val="0087741C"/>
    <w:rsid w:val="00881872"/>
    <w:rsid w:val="008B05F1"/>
    <w:rsid w:val="008B0BA1"/>
    <w:rsid w:val="008D5112"/>
    <w:rsid w:val="008E3CCA"/>
    <w:rsid w:val="009002DF"/>
    <w:rsid w:val="00912A4F"/>
    <w:rsid w:val="00946DFE"/>
    <w:rsid w:val="00992853"/>
    <w:rsid w:val="00A04ED2"/>
    <w:rsid w:val="00A26597"/>
    <w:rsid w:val="00A519A7"/>
    <w:rsid w:val="00A624F2"/>
    <w:rsid w:val="00A73A46"/>
    <w:rsid w:val="00AA6916"/>
    <w:rsid w:val="00AB4BE5"/>
    <w:rsid w:val="00AD4706"/>
    <w:rsid w:val="00B45960"/>
    <w:rsid w:val="00B744E4"/>
    <w:rsid w:val="00B9435F"/>
    <w:rsid w:val="00BA2F71"/>
    <w:rsid w:val="00BC6D37"/>
    <w:rsid w:val="00BE3C9D"/>
    <w:rsid w:val="00BF01FE"/>
    <w:rsid w:val="00C07584"/>
    <w:rsid w:val="00C353A0"/>
    <w:rsid w:val="00C41C2B"/>
    <w:rsid w:val="00C60180"/>
    <w:rsid w:val="00C64791"/>
    <w:rsid w:val="00C65F94"/>
    <w:rsid w:val="00CE62EE"/>
    <w:rsid w:val="00CF30F3"/>
    <w:rsid w:val="00D31570"/>
    <w:rsid w:val="00D560DC"/>
    <w:rsid w:val="00D8602E"/>
    <w:rsid w:val="00D903A2"/>
    <w:rsid w:val="00DE48E7"/>
    <w:rsid w:val="00E10D60"/>
    <w:rsid w:val="00E17D2C"/>
    <w:rsid w:val="00E82EA9"/>
    <w:rsid w:val="00E92BA8"/>
    <w:rsid w:val="00EA3F2D"/>
    <w:rsid w:val="00EC3809"/>
    <w:rsid w:val="00ED3D7D"/>
    <w:rsid w:val="00EE4C4B"/>
    <w:rsid w:val="00F41B10"/>
    <w:rsid w:val="00F465B0"/>
    <w:rsid w:val="00F46DE5"/>
    <w:rsid w:val="00F91180"/>
    <w:rsid w:val="00FD0E94"/>
    <w:rsid w:val="00FF2D53"/>
    <w:rsid w:val="042AAC52"/>
    <w:rsid w:val="05406C5B"/>
    <w:rsid w:val="0563FDAC"/>
    <w:rsid w:val="08400FD3"/>
    <w:rsid w:val="0F1009F6"/>
    <w:rsid w:val="11E52BB1"/>
    <w:rsid w:val="126F198F"/>
    <w:rsid w:val="128C0A2F"/>
    <w:rsid w:val="1320A26C"/>
    <w:rsid w:val="15FD3437"/>
    <w:rsid w:val="17BAA546"/>
    <w:rsid w:val="187389DF"/>
    <w:rsid w:val="18AF8B93"/>
    <w:rsid w:val="1E5A3E4B"/>
    <w:rsid w:val="201B1FA3"/>
    <w:rsid w:val="2787A43C"/>
    <w:rsid w:val="27A3FE5F"/>
    <w:rsid w:val="28B613B3"/>
    <w:rsid w:val="28D4FD8C"/>
    <w:rsid w:val="2BB89797"/>
    <w:rsid w:val="2C1BAE16"/>
    <w:rsid w:val="2EC951DA"/>
    <w:rsid w:val="2F3497D0"/>
    <w:rsid w:val="39E7C5F0"/>
    <w:rsid w:val="3BDD6682"/>
    <w:rsid w:val="4374F05F"/>
    <w:rsid w:val="4A145394"/>
    <w:rsid w:val="4A182907"/>
    <w:rsid w:val="4A4F9A8F"/>
    <w:rsid w:val="4C91B3C2"/>
    <w:rsid w:val="4DE26545"/>
    <w:rsid w:val="4EBF2AEA"/>
    <w:rsid w:val="4F2074F5"/>
    <w:rsid w:val="535FE272"/>
    <w:rsid w:val="594401C5"/>
    <w:rsid w:val="5BF6ACD7"/>
    <w:rsid w:val="61EEBA1C"/>
    <w:rsid w:val="622C0D22"/>
    <w:rsid w:val="658E7F55"/>
    <w:rsid w:val="670BFD55"/>
    <w:rsid w:val="67EFB366"/>
    <w:rsid w:val="6C6424C6"/>
    <w:rsid w:val="728AF017"/>
    <w:rsid w:val="7426BE0C"/>
    <w:rsid w:val="743409D8"/>
    <w:rsid w:val="784FF823"/>
    <w:rsid w:val="7AAA3BC8"/>
    <w:rsid w:val="7B6AAD09"/>
    <w:rsid w:val="7BF3FEAB"/>
    <w:rsid w:val="7FBF0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93BA7"/>
  <w15:chartTrackingRefBased/>
  <w15:docId w15:val="{578E0CA1-353A-4624-B10D-4C2EC38F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6D4993"/>
    <w:pPr>
      <w:keepNext/>
      <w:spacing w:after="0" w:line="240" w:lineRule="auto"/>
      <w:outlineLvl w:val="0"/>
    </w:pPr>
    <w:rPr>
      <w:rFonts w:ascii="Arial" w:hAnsi="Arial" w:eastAsia="Times New Roman" w:cs="Arial"/>
      <w:b/>
      <w:bCs/>
      <w:szCs w:val="24"/>
      <w:lang w:val="en-GB" w:eastAsia="en-US"/>
    </w:rPr>
  </w:style>
  <w:style w:type="paragraph" w:styleId="Heading2">
    <w:name w:val="heading 2"/>
    <w:basedOn w:val="Normal"/>
    <w:next w:val="Normal"/>
    <w:link w:val="Heading2Char"/>
    <w:uiPriority w:val="9"/>
    <w:semiHidden/>
    <w:unhideWhenUsed/>
    <w:qFormat/>
    <w:rsid w:val="00366A7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D49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6D4993"/>
    <w:rPr>
      <w:rFonts w:ascii="Arial" w:hAnsi="Arial" w:eastAsia="Times New Roman" w:cs="Arial"/>
      <w:b/>
      <w:bCs/>
      <w:szCs w:val="24"/>
      <w:lang w:val="en-GB" w:eastAsia="en-US"/>
    </w:rPr>
  </w:style>
  <w:style w:type="paragraph" w:styleId="Subtitle">
    <w:name w:val="Subtitle"/>
    <w:basedOn w:val="Normal"/>
    <w:link w:val="SubtitleChar"/>
    <w:qFormat/>
    <w:rsid w:val="006D4993"/>
    <w:pPr>
      <w:spacing w:after="0" w:line="240" w:lineRule="auto"/>
      <w:jc w:val="both"/>
    </w:pPr>
    <w:rPr>
      <w:rFonts w:ascii="Arial" w:hAnsi="Arial" w:eastAsia="Times New Roman" w:cs="Arial"/>
      <w:b/>
      <w:bCs/>
      <w:szCs w:val="24"/>
      <w:lang w:val="en-GB" w:eastAsia="en-US"/>
    </w:rPr>
  </w:style>
  <w:style w:type="character" w:styleId="SubtitleChar" w:customStyle="1">
    <w:name w:val="Subtitle Char"/>
    <w:basedOn w:val="DefaultParagraphFont"/>
    <w:link w:val="Subtitle"/>
    <w:rsid w:val="006D4993"/>
    <w:rPr>
      <w:rFonts w:ascii="Arial" w:hAnsi="Arial" w:eastAsia="Times New Roman" w:cs="Arial"/>
      <w:b/>
      <w:bCs/>
      <w:szCs w:val="24"/>
      <w:lang w:val="en-GB" w:eastAsia="en-US"/>
    </w:rPr>
  </w:style>
  <w:style w:type="paragraph" w:styleId="NormalWeb">
    <w:name w:val="Normal (Web)"/>
    <w:basedOn w:val="Normal"/>
    <w:uiPriority w:val="99"/>
    <w:unhideWhenUsed/>
    <w:rsid w:val="006D4993"/>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BE3C9D"/>
    <w:pPr>
      <w:ind w:left="720"/>
      <w:contextualSpacing/>
    </w:pPr>
  </w:style>
  <w:style w:type="character" w:styleId="Hyperlink">
    <w:name w:val="Hyperlink"/>
    <w:basedOn w:val="DefaultParagraphFont"/>
    <w:uiPriority w:val="99"/>
    <w:unhideWhenUsed/>
    <w:rsid w:val="00946DFE"/>
    <w:rPr>
      <w:color w:val="0563C1" w:themeColor="hyperlink"/>
      <w:u w:val="single"/>
    </w:rPr>
  </w:style>
  <w:style w:type="character" w:styleId="UnresolvedMention">
    <w:name w:val="Unresolved Mention"/>
    <w:basedOn w:val="DefaultParagraphFont"/>
    <w:uiPriority w:val="99"/>
    <w:semiHidden/>
    <w:unhideWhenUsed/>
    <w:rsid w:val="004334D8"/>
    <w:rPr>
      <w:color w:val="605E5C"/>
      <w:shd w:val="clear" w:color="auto" w:fill="E1DFDD"/>
    </w:rPr>
  </w:style>
  <w:style w:type="paragraph" w:styleId="Header">
    <w:name w:val="header"/>
    <w:basedOn w:val="Normal"/>
    <w:link w:val="HeaderChar"/>
    <w:uiPriority w:val="99"/>
    <w:unhideWhenUsed/>
    <w:rsid w:val="00BA2F7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A2F71"/>
  </w:style>
  <w:style w:type="paragraph" w:styleId="Footer">
    <w:name w:val="footer"/>
    <w:basedOn w:val="Normal"/>
    <w:link w:val="FooterChar"/>
    <w:uiPriority w:val="99"/>
    <w:unhideWhenUsed/>
    <w:rsid w:val="00BA2F7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A2F71"/>
  </w:style>
  <w:style w:type="character" w:styleId="Heading2Char" w:customStyle="1">
    <w:name w:val="Heading 2 Char"/>
    <w:basedOn w:val="DefaultParagraphFont"/>
    <w:link w:val="Heading2"/>
    <w:uiPriority w:val="9"/>
    <w:semiHidden/>
    <w:rsid w:val="00366A76"/>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6da850ba-8d6a-4946-9e64-3cca585aae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7093EABEAF8B4CBA11C585923F1E9C" ma:contentTypeVersion="19" ma:contentTypeDescription="Create a new document." ma:contentTypeScope="" ma:versionID="c5eb48b910f39cd21c887c981367bbb9">
  <xsd:schema xmlns:xsd="http://www.w3.org/2001/XMLSchema" xmlns:xs="http://www.w3.org/2001/XMLSchema" xmlns:p="http://schemas.microsoft.com/office/2006/metadata/properties" xmlns:ns2="6da850ba-8d6a-4946-9e64-3cca585aae94" xmlns:ns3="1f53fade-b7a2-46aa-9ff1-583a0afc40b4" xmlns:ns4="985ec44e-1bab-4c0b-9df0-6ba128686fc9" targetNamespace="http://schemas.microsoft.com/office/2006/metadata/properties" ma:root="true" ma:fieldsID="beb8e43b19c81f10668c91f0fb3022a7" ns2:_="" ns3:_="" ns4:_="">
    <xsd:import namespace="6da850ba-8d6a-4946-9e64-3cca585aae94"/>
    <xsd:import namespace="1f53fade-b7a2-46aa-9ff1-583a0afc40b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850ba-8d6a-4946-9e64-3cca585aa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3fade-b7a2-46aa-9ff1-583a0afc40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9aa507d-aaca-4591-aee8-da00b252780d}" ma:internalName="TaxCatchAll" ma:showField="CatchAllData" ma:web="1f53fade-b7a2-46aa-9ff1-583a0afc4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FB91F-D1C6-487E-8406-B15D6A26BB74}">
  <ds:schemaRefs>
    <ds:schemaRef ds:uri="http://schemas.microsoft.com/office/2006/metadata/properties"/>
    <ds:schemaRef ds:uri="http://schemas.microsoft.com/office/infopath/2007/PartnerControls"/>
    <ds:schemaRef ds:uri="985ec44e-1bab-4c0b-9df0-6ba128686fc9"/>
    <ds:schemaRef ds:uri="6da850ba-8d6a-4946-9e64-3cca585aae94"/>
  </ds:schemaRefs>
</ds:datastoreItem>
</file>

<file path=customXml/itemProps2.xml><?xml version="1.0" encoding="utf-8"?>
<ds:datastoreItem xmlns:ds="http://schemas.openxmlformats.org/officeDocument/2006/customXml" ds:itemID="{82043C11-B49B-4BCB-9A8E-8C945CA80B9B}">
  <ds:schemaRefs>
    <ds:schemaRef ds:uri="http://schemas.microsoft.com/sharepoint/v3/contenttype/forms"/>
  </ds:schemaRefs>
</ds:datastoreItem>
</file>

<file path=customXml/itemProps3.xml><?xml version="1.0" encoding="utf-8"?>
<ds:datastoreItem xmlns:ds="http://schemas.openxmlformats.org/officeDocument/2006/customXml" ds:itemID="{781EADAA-6578-49DC-B63B-087E69AC7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850ba-8d6a-4946-9e64-3cca585aae94"/>
    <ds:schemaRef ds:uri="1f53fade-b7a2-46aa-9ff1-583a0afc40b4"/>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UNOG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Diego REYES</dc:creator>
  <keywords/>
  <dc:description/>
  <lastModifiedBy>Yukiko Yoshida</lastModifiedBy>
  <revision>11</revision>
  <dcterms:created xsi:type="dcterms:W3CDTF">2026-06-25T09:34:00.0000000Z</dcterms:created>
  <dcterms:modified xsi:type="dcterms:W3CDTF">2026-06-26T09:35:39.3624255Z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0x010100B77093EABEAF8B4CBA11C585923F1E9C</vt:lpwstr>
  </property>
  <property fmtid="{D5CDD505-2E9C-101B-9397-08002B2CF9AE}" pid="3" name="MediaServiceImageTags">
    <vt:lpwstr/>
  </property>
</Properties>
</file>