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0E08" w14:textId="77777777" w:rsidR="007F60EB" w:rsidRPr="00224EB0" w:rsidRDefault="007F60EB" w:rsidP="00106094">
      <w:pPr>
        <w:jc w:val="center"/>
        <w:rPr>
          <w:rFonts w:ascii="Roboto" w:eastAsiaTheme="minorHAnsi" w:hAnsi="Roboto" w:cs="Helvetica"/>
          <w:b/>
          <w:bCs/>
          <w:color w:val="0070C0"/>
          <w:sz w:val="27"/>
          <w:szCs w:val="27"/>
          <w:lang w:val="en-US" w:eastAsia="en-US"/>
        </w:rPr>
      </w:pPr>
    </w:p>
    <w:p w14:paraId="2ED2D137" w14:textId="4C2CE62B" w:rsidR="00106094" w:rsidRPr="00224EB0" w:rsidRDefault="00741215" w:rsidP="00106094">
      <w:pPr>
        <w:jc w:val="center"/>
        <w:rPr>
          <w:rFonts w:ascii="Roboto" w:eastAsiaTheme="minorHAnsi" w:hAnsi="Roboto" w:cs="Helvetica"/>
          <w:b/>
          <w:bCs/>
          <w:color w:val="0070C0"/>
          <w:sz w:val="27"/>
          <w:szCs w:val="27"/>
          <w:lang w:val="en-US" w:eastAsia="en-US"/>
        </w:rPr>
      </w:pPr>
      <w:r w:rsidRPr="00224EB0">
        <w:rPr>
          <w:rFonts w:ascii="Roboto" w:eastAsiaTheme="minorHAnsi" w:hAnsi="Roboto" w:cs="Helvetica"/>
          <w:b/>
          <w:bCs/>
          <w:color w:val="0070C0"/>
          <w:sz w:val="27"/>
          <w:szCs w:val="27"/>
          <w:lang w:val="en-US" w:eastAsia="en-US"/>
        </w:rPr>
        <w:t>2</w:t>
      </w:r>
      <w:r w:rsidR="00224EB0" w:rsidRPr="00224EB0">
        <w:rPr>
          <w:rFonts w:ascii="Roboto" w:eastAsiaTheme="minorHAnsi" w:hAnsi="Roboto" w:cs="Helvetica"/>
          <w:b/>
          <w:bCs/>
          <w:color w:val="0070C0"/>
          <w:sz w:val="27"/>
          <w:szCs w:val="27"/>
          <w:lang w:val="en-US" w:eastAsia="en-US"/>
        </w:rPr>
        <w:t xml:space="preserve">nd Virtual Meeting of Coalition Focal Points </w:t>
      </w:r>
    </w:p>
    <w:p w14:paraId="68B10544" w14:textId="40CD9F6D" w:rsidR="00106094" w:rsidRPr="00224EB0" w:rsidRDefault="00AC31CF" w:rsidP="00106094">
      <w:pPr>
        <w:jc w:val="center"/>
        <w:rPr>
          <w:rFonts w:ascii="Roboto" w:eastAsiaTheme="minorHAnsi" w:hAnsi="Roboto" w:cs="Helvetica"/>
          <w:b/>
          <w:lang w:val="en-US" w:eastAsia="en-US"/>
        </w:rPr>
      </w:pPr>
      <w:r w:rsidRPr="00224EB0">
        <w:rPr>
          <w:rFonts w:ascii="Roboto" w:eastAsiaTheme="minorHAnsi" w:hAnsi="Roboto" w:cs="Helvetica"/>
          <w:b/>
          <w:lang w:val="en-US" w:eastAsia="en-US"/>
        </w:rPr>
        <w:t>17</w:t>
      </w:r>
      <w:r w:rsidR="00106094" w:rsidRPr="00224EB0">
        <w:rPr>
          <w:rFonts w:ascii="Roboto" w:eastAsiaTheme="minorHAnsi" w:hAnsi="Roboto" w:cs="Helvetica"/>
          <w:b/>
          <w:lang w:val="en-US" w:eastAsia="en-US"/>
        </w:rPr>
        <w:t xml:space="preserve"> </w:t>
      </w:r>
      <w:r w:rsidR="00224EB0" w:rsidRPr="00224EB0">
        <w:rPr>
          <w:rFonts w:ascii="Roboto" w:eastAsiaTheme="minorHAnsi" w:hAnsi="Roboto" w:cs="Helvetica"/>
          <w:b/>
          <w:lang w:val="en-US" w:eastAsia="en-US"/>
        </w:rPr>
        <w:t xml:space="preserve">December </w:t>
      </w:r>
      <w:r w:rsidR="00106094" w:rsidRPr="00224EB0">
        <w:rPr>
          <w:rFonts w:ascii="Roboto" w:eastAsiaTheme="minorHAnsi" w:hAnsi="Roboto" w:cs="Helvetica"/>
          <w:b/>
          <w:lang w:val="en-US" w:eastAsia="en-US"/>
        </w:rPr>
        <w:t>2019; 9-11h (</w:t>
      </w:r>
      <w:r w:rsidR="00224EB0" w:rsidRPr="00224EB0">
        <w:rPr>
          <w:rFonts w:ascii="Roboto" w:eastAsiaTheme="minorHAnsi" w:hAnsi="Roboto" w:cs="Helvetica"/>
          <w:b/>
          <w:lang w:val="en-US" w:eastAsia="en-US"/>
        </w:rPr>
        <w:t>Panama time</w:t>
      </w:r>
      <w:r w:rsidR="00106094" w:rsidRPr="00224EB0">
        <w:rPr>
          <w:rFonts w:ascii="Roboto" w:eastAsiaTheme="minorHAnsi" w:hAnsi="Roboto" w:cs="Helvetica"/>
          <w:b/>
          <w:lang w:val="en-US" w:eastAsia="en-US"/>
        </w:rPr>
        <w:t>)</w:t>
      </w:r>
    </w:p>
    <w:p w14:paraId="6A23FD2F" w14:textId="359A6BFC" w:rsidR="00106094" w:rsidRPr="00224EB0" w:rsidRDefault="00224EB0" w:rsidP="00106094">
      <w:pPr>
        <w:jc w:val="center"/>
        <w:rPr>
          <w:rFonts w:ascii="Roboto" w:eastAsiaTheme="minorHAnsi" w:hAnsi="Roboto"/>
          <w:b/>
          <w:bCs/>
          <w:lang w:val="en-US" w:eastAsia="en-US"/>
        </w:rPr>
      </w:pPr>
      <w:r w:rsidRPr="00224EB0">
        <w:rPr>
          <w:rFonts w:ascii="Roboto" w:eastAsiaTheme="minorHAnsi" w:hAnsi="Roboto"/>
          <w:b/>
          <w:bCs/>
          <w:lang w:val="en-US" w:eastAsia="en-US"/>
        </w:rPr>
        <w:t xml:space="preserve">PROVISIONAL </w:t>
      </w:r>
      <w:r w:rsidR="00106094" w:rsidRPr="00224EB0">
        <w:rPr>
          <w:rFonts w:ascii="Roboto" w:eastAsiaTheme="minorHAnsi" w:hAnsi="Roboto"/>
          <w:b/>
          <w:bCs/>
          <w:lang w:val="en-US" w:eastAsia="en-US"/>
        </w:rPr>
        <w:t>AGENDA</w:t>
      </w:r>
    </w:p>
    <w:p w14:paraId="27D30322" w14:textId="77777777" w:rsidR="007F1C0D" w:rsidRPr="00224EB0" w:rsidRDefault="007F1C0D" w:rsidP="00036F80">
      <w:pPr>
        <w:pStyle w:val="ListParagraph"/>
        <w:spacing w:after="0" w:line="360" w:lineRule="auto"/>
        <w:ind w:left="0"/>
        <w:jc w:val="center"/>
        <w:rPr>
          <w:rFonts w:ascii="Cambria" w:eastAsiaTheme="minorHAnsi" w:hAnsi="Cambria"/>
          <w:color w:val="FF0000"/>
          <w:sz w:val="20"/>
          <w:szCs w:val="20"/>
          <w:lang w:val="en-US" w:eastAsia="en-US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560"/>
        <w:gridCol w:w="5103"/>
        <w:gridCol w:w="3118"/>
      </w:tblGrid>
      <w:tr w:rsidR="003C728A" w:rsidRPr="00224EB0" w14:paraId="781019F9" w14:textId="77777777" w:rsidTr="002D3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24644EC" w14:textId="43E4EFAF" w:rsidR="00106094" w:rsidRPr="00224EB0" w:rsidRDefault="00224EB0" w:rsidP="00B70C51">
            <w:pPr>
              <w:pStyle w:val="ListParagraph"/>
              <w:spacing w:after="0" w:line="240" w:lineRule="auto"/>
              <w:ind w:left="0"/>
              <w:jc w:val="center"/>
              <w:rPr>
                <w:rFonts w:ascii="Roboto" w:eastAsiaTheme="minorHAnsi" w:hAnsi="Roboto" w:cs="Helvetica"/>
                <w:b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/>
                <w:sz w:val="22"/>
                <w:szCs w:val="22"/>
                <w:lang w:val="en-US" w:eastAsia="en-US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CCEC85C" w14:textId="76486DB4" w:rsidR="00106094" w:rsidRPr="00224EB0" w:rsidRDefault="00224EB0" w:rsidP="00B70C51">
            <w:pPr>
              <w:pStyle w:val="ListParagraph"/>
              <w:spacing w:after="0" w:line="240" w:lineRule="auto"/>
              <w:ind w:left="0"/>
              <w:jc w:val="center"/>
              <w:rPr>
                <w:rFonts w:ascii="Roboto" w:eastAsiaTheme="minorHAnsi" w:hAnsi="Roboto" w:cs="Helvetica"/>
                <w:b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/>
                <w:sz w:val="22"/>
                <w:szCs w:val="22"/>
                <w:lang w:val="en-US" w:eastAsia="en-US"/>
              </w:rPr>
              <w:t>Agenda Item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3E94BDD" w14:textId="02A2352F" w:rsidR="00106094" w:rsidRPr="00224EB0" w:rsidRDefault="00224EB0" w:rsidP="00B70C51">
            <w:pPr>
              <w:pStyle w:val="ListParagraph"/>
              <w:spacing w:after="0" w:line="240" w:lineRule="auto"/>
              <w:ind w:left="0"/>
              <w:jc w:val="center"/>
              <w:rPr>
                <w:rFonts w:ascii="Roboto" w:eastAsiaTheme="minorHAnsi" w:hAnsi="Roboto" w:cs="Helvetica"/>
                <w:b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/>
                <w:sz w:val="22"/>
                <w:szCs w:val="22"/>
                <w:lang w:val="en-US" w:eastAsia="en-US"/>
              </w:rPr>
              <w:t>Presenter / Moderator</w:t>
            </w:r>
          </w:p>
        </w:tc>
      </w:tr>
      <w:tr w:rsidR="003C728A" w:rsidRPr="00224EB0" w14:paraId="7B9E572C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A9B" w14:textId="20A56AB7" w:rsidR="00106094" w:rsidRPr="00224EB0" w:rsidRDefault="00106094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9:00</w:t>
            </w:r>
            <w:r w:rsidR="00206CB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– 9:05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8D9B" w14:textId="6B166B3F" w:rsidR="00106094" w:rsidRPr="00224EB0" w:rsidRDefault="00224EB0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Welcoming remarks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CDC0" w14:textId="79167479" w:rsidR="00106094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Secretariat </w:t>
            </w:r>
            <w:r w:rsidR="00953812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(</w:t>
            </w: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UNEP – LAC Office</w:t>
            </w:r>
            <w:r w:rsidR="00953812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)</w:t>
            </w:r>
          </w:p>
          <w:p w14:paraId="45FC5038" w14:textId="7A0C0B20" w:rsidR="00961759" w:rsidRPr="00224EB0" w:rsidRDefault="00961759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</w:tc>
      </w:tr>
      <w:tr w:rsidR="003C728A" w:rsidRPr="00224EB0" w14:paraId="19CED7B3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233B" w14:textId="24E32054" w:rsidR="00106094" w:rsidRPr="00224EB0" w:rsidRDefault="00106094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9:05</w:t>
            </w:r>
            <w:r w:rsidR="00206CB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– 9:10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A73" w14:textId="782F4CFF" w:rsidR="00D27B3C" w:rsidRPr="00224EB0" w:rsidRDefault="00224EB0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Introduction</w:t>
            </w:r>
            <w:r w:rsidR="00D27B3C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:</w:t>
            </w:r>
          </w:p>
          <w:p w14:paraId="4B6FD35A" w14:textId="16DEC198" w:rsidR="00106094" w:rsidRPr="00224EB0" w:rsidRDefault="00224EB0" w:rsidP="00906D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Objectives of the meeting</w:t>
            </w:r>
          </w:p>
          <w:p w14:paraId="1DE1D298" w14:textId="19A99B05" w:rsidR="00D27B3C" w:rsidRPr="00224EB0" w:rsidRDefault="00224EB0" w:rsidP="00906D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Review of the agenda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57FA" w14:textId="79AB3B7B" w:rsidR="00106094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Chair of the Steering Committee </w:t>
            </w:r>
            <w:r w:rsidR="00953812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(El Salvador)</w:t>
            </w:r>
            <w:r w:rsidR="000E34E7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and </w:t>
            </w:r>
            <w:r w:rsidR="000E34E7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Vice</w:t>
            </w:r>
            <w:proofErr w:type="gramEnd"/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-chair </w:t>
            </w:r>
            <w:r w:rsidR="000E34E7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(Argentina)</w:t>
            </w:r>
          </w:p>
          <w:p w14:paraId="7B58D420" w14:textId="787FDB63" w:rsidR="00961759" w:rsidRPr="00224EB0" w:rsidRDefault="00961759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</w:tc>
      </w:tr>
      <w:tr w:rsidR="003C728A" w:rsidRPr="00224EB0" w14:paraId="73425ED3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80D" w14:textId="7F682F5F" w:rsidR="0008133B" w:rsidRPr="00224EB0" w:rsidRDefault="0008133B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9:10 </w:t>
            </w:r>
            <w:r w:rsidR="00206CB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– 9:20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914" w14:textId="379E7799" w:rsidR="00224EB0" w:rsidRPr="00224EB0" w:rsidRDefault="00224EB0" w:rsidP="00906DC8">
            <w:p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Summary and conclusions of the Intersessional meeting of the Forum of Ministers of Environment, in relation to the Coalition</w:t>
            </w:r>
          </w:p>
          <w:p w14:paraId="1A75888B" w14:textId="31BA6FBB" w:rsidR="008830F4" w:rsidRPr="00224EB0" w:rsidRDefault="008830F4" w:rsidP="00224EB0">
            <w:p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75D" w14:textId="77777777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Secretariat (UNEP – LAC Office)</w:t>
            </w:r>
          </w:p>
          <w:p w14:paraId="2A03EA5B" w14:textId="01C913CC" w:rsidR="00961759" w:rsidRPr="00224EB0" w:rsidRDefault="00961759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</w:tc>
      </w:tr>
      <w:tr w:rsidR="003C728A" w:rsidRPr="00224EB0" w14:paraId="6A7B7D72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C1C" w14:textId="005F39B9" w:rsidR="0008133B" w:rsidRPr="00224EB0" w:rsidRDefault="0008133B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9:</w:t>
            </w:r>
            <w:r w:rsidR="00A960D2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20</w:t>
            </w:r>
            <w:r w:rsidR="00206CB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– 9:</w:t>
            </w:r>
            <w:r w:rsidR="00F153D6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3</w:t>
            </w:r>
            <w:r w:rsidR="00206CB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316" w14:textId="4EA70C45" w:rsidR="0008133B" w:rsidRPr="00224EB0" w:rsidRDefault="00224EB0" w:rsidP="00F153D6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Members of the Coalition</w:t>
            </w:r>
            <w:r w:rsidR="0008133B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:</w:t>
            </w:r>
            <w:r w:rsidR="00F153D6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follow-up of recent nominations</w:t>
            </w:r>
          </w:p>
          <w:p w14:paraId="7F9DD007" w14:textId="6DD541B8" w:rsidR="00961759" w:rsidRPr="00224EB0" w:rsidRDefault="00961759" w:rsidP="00906DC8">
            <w:pPr>
              <w:pStyle w:val="ListParagraph"/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1AA" w14:textId="641F3EF2" w:rsidR="0008133B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Chair/Secretariat </w:t>
            </w:r>
          </w:p>
          <w:p w14:paraId="0BDB3C08" w14:textId="77777777" w:rsidR="0008133B" w:rsidRPr="00224EB0" w:rsidRDefault="0008133B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  <w:p w14:paraId="64429C85" w14:textId="324609EE" w:rsidR="0008133B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All</w:t>
            </w:r>
          </w:p>
        </w:tc>
      </w:tr>
      <w:tr w:rsidR="00224EB0" w:rsidRPr="00224EB0" w14:paraId="47AC466F" w14:textId="77777777" w:rsidTr="00906DC8">
        <w:trPr>
          <w:trHeight w:val="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42B" w14:textId="15428F5A" w:rsidR="00224EB0" w:rsidRPr="00224EB0" w:rsidRDefault="00224EB0" w:rsidP="00224EB0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9:30 – 10:20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BEA" w14:textId="0DEFB80A" w:rsidR="00224EB0" w:rsidRPr="00224EB0" w:rsidRDefault="00224EB0" w:rsidP="00224EB0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Work Plan 2019-2020:</w:t>
            </w:r>
          </w:p>
          <w:p w14:paraId="4119E8FB" w14:textId="0E07A3F6" w:rsidR="00224EB0" w:rsidRPr="00224EB0" w:rsidRDefault="00224EB0" w:rsidP="00224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Preliminary definition of the scope and content of the Roadmap (elements and structure) </w:t>
            </w:r>
          </w:p>
          <w:p w14:paraId="1E208168" w14:textId="1F661AE5" w:rsidR="00224EB0" w:rsidRPr="00224EB0" w:rsidRDefault="00224EB0" w:rsidP="00224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Compilation and development of the guidelines</w:t>
            </w:r>
          </w:p>
          <w:p w14:paraId="6E542C42" w14:textId="68FEF45D" w:rsidR="00224EB0" w:rsidRPr="00224EB0" w:rsidRDefault="00224EB0" w:rsidP="00224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Other actions</w:t>
            </w:r>
          </w:p>
          <w:p w14:paraId="17F17E1C" w14:textId="201FEFA1" w:rsidR="00224EB0" w:rsidRPr="00224EB0" w:rsidRDefault="00224EB0" w:rsidP="00224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Possible establishment of subcommittees </w:t>
            </w:r>
          </w:p>
          <w:p w14:paraId="13449987" w14:textId="009E475B" w:rsidR="00224EB0" w:rsidRPr="00224EB0" w:rsidRDefault="00224EB0" w:rsidP="00224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BA5F" w14:textId="77777777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Chair/Secretariat </w:t>
            </w:r>
          </w:p>
          <w:p w14:paraId="5D67C93E" w14:textId="77777777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  <w:p w14:paraId="49C28D1C" w14:textId="71A0490E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All</w:t>
            </w:r>
          </w:p>
        </w:tc>
      </w:tr>
      <w:tr w:rsidR="00224EB0" w:rsidRPr="00224EB0" w14:paraId="4F447298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34E" w14:textId="4F430E28" w:rsidR="00224EB0" w:rsidRPr="00224EB0" w:rsidRDefault="00224EB0" w:rsidP="00224EB0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10:20 – 10:40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CF28" w14:textId="006688F3" w:rsidR="00224EB0" w:rsidRPr="00224EB0" w:rsidRDefault="00224EB0" w:rsidP="00224EB0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Strengthening of the Coalition:</w:t>
            </w:r>
          </w:p>
          <w:p w14:paraId="1697E084" w14:textId="2F18AD24" w:rsidR="00224EB0" w:rsidRPr="00224EB0" w:rsidRDefault="00224EB0" w:rsidP="00224E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Visual identity and slogan</w:t>
            </w:r>
          </w:p>
          <w:p w14:paraId="5B8CD728" w14:textId="081ACDDA" w:rsidR="00224EB0" w:rsidRPr="00224EB0" w:rsidRDefault="00224EB0" w:rsidP="00224E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Visibility with other campaigns</w:t>
            </w:r>
          </w:p>
          <w:p w14:paraId="04D1787A" w14:textId="6B2DB1B3" w:rsidR="00224EB0" w:rsidRPr="00224EB0" w:rsidRDefault="00224EB0" w:rsidP="00224E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Resource mobilization</w:t>
            </w:r>
          </w:p>
          <w:p w14:paraId="73079930" w14:textId="77777777" w:rsidR="00224EB0" w:rsidRPr="00224EB0" w:rsidRDefault="00224EB0" w:rsidP="00224EB0">
            <w:pPr>
              <w:spacing w:after="0" w:line="240" w:lineRule="auto"/>
              <w:jc w:val="both"/>
              <w:rPr>
                <w:rFonts w:ascii="Roboto" w:eastAsiaTheme="minorHAnsi" w:hAnsi="Roboto" w:cs="Helvetica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B08" w14:textId="77777777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Chair/Secretariat </w:t>
            </w:r>
          </w:p>
          <w:p w14:paraId="7BA44269" w14:textId="77777777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</w:p>
          <w:p w14:paraId="4F6ACCED" w14:textId="6794B48C" w:rsidR="00224EB0" w:rsidRPr="00224EB0" w:rsidRDefault="00224EB0" w:rsidP="00224EB0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All</w:t>
            </w:r>
          </w:p>
        </w:tc>
      </w:tr>
      <w:tr w:rsidR="003C728A" w:rsidRPr="00224EB0" w14:paraId="23477B5D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A89" w14:textId="7554D22F" w:rsidR="00AA6506" w:rsidRPr="00224EB0" w:rsidRDefault="00AA6506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10:</w:t>
            </w:r>
            <w:r w:rsidR="0075130F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40 – 10:50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490" w14:textId="52BC1219" w:rsidR="00AA6506" w:rsidRPr="00224EB0" w:rsidRDefault="00224EB0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Next steps 2020</w:t>
            </w:r>
          </w:p>
          <w:p w14:paraId="5F60696A" w14:textId="7622BD0F" w:rsidR="00AA6506" w:rsidRPr="00224EB0" w:rsidRDefault="00AA6506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97A" w14:textId="5C9C04AB" w:rsidR="00AA6506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Chair</w:t>
            </w:r>
            <w:r w:rsidR="00AA6506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/ </w:t>
            </w: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All</w:t>
            </w:r>
          </w:p>
        </w:tc>
      </w:tr>
      <w:tr w:rsidR="003C728A" w:rsidRPr="00224EB0" w14:paraId="697C7A7E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29E" w14:textId="413D6EAB" w:rsidR="00D547B6" w:rsidRPr="00224EB0" w:rsidRDefault="00D547B6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10:</w:t>
            </w:r>
            <w:r w:rsidR="005221D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50</w:t>
            </w:r>
            <w:r w:rsidR="00206CB9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– 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03C" w14:textId="07F59635" w:rsidR="00D547B6" w:rsidRPr="00224EB0" w:rsidRDefault="00224EB0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Other matters</w:t>
            </w:r>
          </w:p>
          <w:p w14:paraId="4D860744" w14:textId="08667F24" w:rsidR="008830F4" w:rsidRPr="00224EB0" w:rsidRDefault="008830F4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10"/>
                <w:szCs w:val="1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CE3" w14:textId="67691B44" w:rsidR="00D547B6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Chair</w:t>
            </w:r>
            <w:r w:rsidR="00D547B6"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 xml:space="preserve"> / </w:t>
            </w: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All</w:t>
            </w:r>
          </w:p>
        </w:tc>
      </w:tr>
      <w:tr w:rsidR="003C728A" w:rsidRPr="00224EB0" w14:paraId="54500BAC" w14:textId="77777777" w:rsidTr="00906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618D" w14:textId="09B1591E" w:rsidR="00AA6506" w:rsidRPr="00224EB0" w:rsidRDefault="00AA6506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2F3" w14:textId="17321D9C" w:rsidR="00AA6506" w:rsidRPr="00224EB0" w:rsidRDefault="00224EB0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Closure of the meeting</w:t>
            </w:r>
          </w:p>
          <w:p w14:paraId="2FDDFC2D" w14:textId="2919C48E" w:rsidR="00961759" w:rsidRPr="00224EB0" w:rsidRDefault="00961759" w:rsidP="00906DC8">
            <w:pPr>
              <w:pStyle w:val="ListParagraph"/>
              <w:spacing w:after="0" w:line="240" w:lineRule="auto"/>
              <w:ind w:left="0"/>
              <w:jc w:val="both"/>
              <w:rPr>
                <w:rFonts w:ascii="Roboto" w:eastAsiaTheme="minorHAnsi" w:hAnsi="Roboto" w:cs="Helvetica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1845" w14:textId="6C1C9C42" w:rsidR="00AA6506" w:rsidRPr="00224EB0" w:rsidRDefault="00224EB0" w:rsidP="00572F4C">
            <w:pPr>
              <w:pStyle w:val="ListParagraph"/>
              <w:spacing w:after="0" w:line="240" w:lineRule="auto"/>
              <w:ind w:left="0"/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</w:pPr>
            <w:r w:rsidRPr="00224EB0">
              <w:rPr>
                <w:rFonts w:ascii="Roboto" w:eastAsiaTheme="minorHAnsi" w:hAnsi="Roboto" w:cs="Helvetica"/>
                <w:bCs/>
                <w:sz w:val="22"/>
                <w:szCs w:val="22"/>
                <w:lang w:val="en-US" w:eastAsia="en-US"/>
              </w:rPr>
              <w:t>Chair</w:t>
            </w:r>
          </w:p>
        </w:tc>
      </w:tr>
    </w:tbl>
    <w:p w14:paraId="100B0FBF" w14:textId="77777777" w:rsidR="00106094" w:rsidRPr="00224EB0" w:rsidRDefault="00106094" w:rsidP="00106094">
      <w:pPr>
        <w:pStyle w:val="ListParagraph"/>
        <w:spacing w:after="0" w:line="360" w:lineRule="auto"/>
        <w:rPr>
          <w:rFonts w:ascii="Cambria" w:eastAsiaTheme="minorHAnsi" w:hAnsi="Cambria"/>
          <w:lang w:val="en-US" w:eastAsia="en-US"/>
        </w:rPr>
      </w:pPr>
      <w:bookmarkStart w:id="0" w:name="_GoBack"/>
      <w:bookmarkEnd w:id="0"/>
    </w:p>
    <w:sectPr w:rsidR="00106094" w:rsidRPr="00224E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7941" w14:textId="77777777" w:rsidR="00C82FA5" w:rsidRDefault="00C82FA5" w:rsidP="00AD6660">
      <w:pPr>
        <w:spacing w:after="0" w:line="240" w:lineRule="auto"/>
      </w:pPr>
      <w:r>
        <w:separator/>
      </w:r>
    </w:p>
  </w:endnote>
  <w:endnote w:type="continuationSeparator" w:id="0">
    <w:p w14:paraId="49BDE6A2" w14:textId="77777777" w:rsidR="00C82FA5" w:rsidRDefault="00C82FA5" w:rsidP="00AD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Regular">
    <w:altName w:val="Arial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Condensed">
    <w:altName w:val="Arial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F26F" w14:textId="77777777" w:rsidR="00C82FA5" w:rsidRDefault="00C82FA5" w:rsidP="00AD6660">
      <w:pPr>
        <w:spacing w:after="0" w:line="240" w:lineRule="auto"/>
      </w:pPr>
      <w:r>
        <w:separator/>
      </w:r>
    </w:p>
  </w:footnote>
  <w:footnote w:type="continuationSeparator" w:id="0">
    <w:p w14:paraId="300A1D50" w14:textId="77777777" w:rsidR="00C82FA5" w:rsidRDefault="00C82FA5" w:rsidP="00AD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908D" w14:textId="77777777" w:rsidR="00224EB0" w:rsidRDefault="0009725A" w:rsidP="00224EB0">
    <w:pPr>
      <w:pStyle w:val="NormalWeb"/>
      <w:spacing w:before="0" w:beforeAutospacing="0" w:after="0" w:afterAutospacing="0"/>
      <w:rPr>
        <w:rFonts w:ascii="Helvetica Condensed" w:eastAsia="MS Mincho" w:hAnsi="Helvetica Condensed" w:cs="Arial"/>
        <w:b/>
        <w:bCs/>
        <w:i/>
        <w:iCs/>
        <w:color w:val="00AEEF"/>
        <w:kern w:val="24"/>
        <w:sz w:val="20"/>
        <w:szCs w:val="20"/>
        <w:lang w:val="en-US"/>
      </w:rPr>
    </w:pPr>
    <w:r w:rsidRPr="0009725A">
      <w:rPr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172446E0" wp14:editId="77138F98">
          <wp:simplePos x="0" y="0"/>
          <wp:positionH relativeFrom="margin">
            <wp:posOffset>4291965</wp:posOffset>
          </wp:positionH>
          <wp:positionV relativeFrom="paragraph">
            <wp:posOffset>-102870</wp:posOffset>
          </wp:positionV>
          <wp:extent cx="1276350" cy="715645"/>
          <wp:effectExtent l="0" t="0" r="0" b="8255"/>
          <wp:wrapTight wrapText="bothSides">
            <wp:wrapPolygon edited="0">
              <wp:start x="2257" y="1150"/>
              <wp:lineTo x="1290" y="5750"/>
              <wp:lineTo x="2579" y="10925"/>
              <wp:lineTo x="1290" y="12650"/>
              <wp:lineTo x="1290" y="21274"/>
              <wp:lineTo x="19021" y="21274"/>
              <wp:lineTo x="20310" y="12650"/>
              <wp:lineTo x="18699" y="10350"/>
              <wp:lineTo x="20310" y="5750"/>
              <wp:lineTo x="18699" y="1150"/>
              <wp:lineTo x="2257" y="115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00" b="23016"/>
                  <a:stretch/>
                </pic:blipFill>
                <pic:spPr bwMode="auto">
                  <a:xfrm>
                    <a:off x="0" y="0"/>
                    <a:ext cx="12763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660" w:rsidRPr="0009725A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99A2EFE" wp14:editId="1D83B00C">
          <wp:simplePos x="0" y="0"/>
          <wp:positionH relativeFrom="margin">
            <wp:posOffset>7703820</wp:posOffset>
          </wp:positionH>
          <wp:positionV relativeFrom="paragraph">
            <wp:posOffset>-18415</wp:posOffset>
          </wp:positionV>
          <wp:extent cx="1447165" cy="6464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EB0" w:rsidRPr="00224EB0">
      <w:rPr>
        <w:rFonts w:ascii="Helvetica Condensed" w:eastAsia="MS Mincho" w:hAnsi="Helvetica Condensed" w:cs="Arial"/>
        <w:b/>
        <w:bCs/>
        <w:i/>
        <w:iCs/>
        <w:color w:val="00AEEF"/>
        <w:kern w:val="24"/>
        <w:sz w:val="20"/>
        <w:szCs w:val="20"/>
        <w:lang w:val="en-US"/>
      </w:rPr>
      <w:t>Voluntary coalition of governments a</w:t>
    </w:r>
    <w:r w:rsidR="00224EB0">
      <w:rPr>
        <w:rFonts w:ascii="Helvetica Condensed" w:eastAsia="MS Mincho" w:hAnsi="Helvetica Condensed" w:cs="Arial"/>
        <w:b/>
        <w:bCs/>
        <w:i/>
        <w:iCs/>
        <w:color w:val="00AEEF"/>
        <w:kern w:val="24"/>
        <w:sz w:val="20"/>
        <w:szCs w:val="20"/>
        <w:lang w:val="en-US"/>
      </w:rPr>
      <w:t xml:space="preserve">nd relevant organizations for </w:t>
    </w:r>
  </w:p>
  <w:p w14:paraId="133495A7" w14:textId="5B723719" w:rsidR="00AD6660" w:rsidRPr="00224EB0" w:rsidRDefault="00224EB0" w:rsidP="00224EB0">
    <w:pPr>
      <w:pStyle w:val="NormalWeb"/>
      <w:spacing w:before="0" w:beforeAutospacing="0" w:after="0" w:afterAutospacing="0"/>
      <w:rPr>
        <w:sz w:val="20"/>
        <w:szCs w:val="20"/>
        <w:lang w:val="en-US"/>
      </w:rPr>
    </w:pPr>
    <w:r>
      <w:rPr>
        <w:rFonts w:ascii="Helvetica Condensed" w:eastAsia="MS Mincho" w:hAnsi="Helvetica Condensed" w:cs="Arial"/>
        <w:b/>
        <w:bCs/>
        <w:i/>
        <w:iCs/>
        <w:color w:val="00AEEF"/>
        <w:kern w:val="24"/>
        <w:sz w:val="20"/>
        <w:szCs w:val="20"/>
        <w:lang w:val="en-US"/>
      </w:rPr>
      <w:t xml:space="preserve">the progressive closure of dumpsites in Latin America and the Caribbean </w:t>
    </w:r>
  </w:p>
  <w:p w14:paraId="6500A47D" w14:textId="61469912" w:rsidR="00AD6660" w:rsidRPr="00224EB0" w:rsidRDefault="0009725A">
    <w:pPr>
      <w:pStyle w:val="Header"/>
      <w:rPr>
        <w:lang w:val="en-US"/>
      </w:rPr>
    </w:pPr>
    <w:r w:rsidRPr="00224EB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797"/>
    <w:multiLevelType w:val="hybridMultilevel"/>
    <w:tmpl w:val="EDF46BE8"/>
    <w:lvl w:ilvl="0" w:tplc="B20CF47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4138"/>
    <w:multiLevelType w:val="hybridMultilevel"/>
    <w:tmpl w:val="B5228186"/>
    <w:lvl w:ilvl="0" w:tplc="71D69CF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43DB"/>
    <w:multiLevelType w:val="hybridMultilevel"/>
    <w:tmpl w:val="BB1A4B7C"/>
    <w:lvl w:ilvl="0" w:tplc="71D69CF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1B1C"/>
    <w:multiLevelType w:val="hybridMultilevel"/>
    <w:tmpl w:val="57C6AE22"/>
    <w:lvl w:ilvl="0" w:tplc="71D69CF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94"/>
    <w:rsid w:val="00007C25"/>
    <w:rsid w:val="0001302D"/>
    <w:rsid w:val="00036F80"/>
    <w:rsid w:val="0006697C"/>
    <w:rsid w:val="0008133B"/>
    <w:rsid w:val="0009725A"/>
    <w:rsid w:val="000974AC"/>
    <w:rsid w:val="000D0725"/>
    <w:rsid w:val="000E34E7"/>
    <w:rsid w:val="00100911"/>
    <w:rsid w:val="00106094"/>
    <w:rsid w:val="00126657"/>
    <w:rsid w:val="0015655A"/>
    <w:rsid w:val="00170BCC"/>
    <w:rsid w:val="00176114"/>
    <w:rsid w:val="001864C5"/>
    <w:rsid w:val="001C2D8F"/>
    <w:rsid w:val="001E1676"/>
    <w:rsid w:val="00206CB9"/>
    <w:rsid w:val="002237EC"/>
    <w:rsid w:val="00224EB0"/>
    <w:rsid w:val="002B238E"/>
    <w:rsid w:val="002D3A5B"/>
    <w:rsid w:val="0038613C"/>
    <w:rsid w:val="003C2929"/>
    <w:rsid w:val="003C5105"/>
    <w:rsid w:val="003C728A"/>
    <w:rsid w:val="003D3308"/>
    <w:rsid w:val="003E57F4"/>
    <w:rsid w:val="003F57FF"/>
    <w:rsid w:val="00404023"/>
    <w:rsid w:val="00473BED"/>
    <w:rsid w:val="004A7A9E"/>
    <w:rsid w:val="00501E8C"/>
    <w:rsid w:val="005216F3"/>
    <w:rsid w:val="005221D9"/>
    <w:rsid w:val="00562527"/>
    <w:rsid w:val="00572F4C"/>
    <w:rsid w:val="00576EF3"/>
    <w:rsid w:val="005A2FB8"/>
    <w:rsid w:val="005B4D39"/>
    <w:rsid w:val="00606967"/>
    <w:rsid w:val="00651EFC"/>
    <w:rsid w:val="00681ED6"/>
    <w:rsid w:val="006851B7"/>
    <w:rsid w:val="006E69D8"/>
    <w:rsid w:val="006F2252"/>
    <w:rsid w:val="00701EDC"/>
    <w:rsid w:val="00705952"/>
    <w:rsid w:val="007106EF"/>
    <w:rsid w:val="00723EA3"/>
    <w:rsid w:val="00741215"/>
    <w:rsid w:val="0075130F"/>
    <w:rsid w:val="00764BF1"/>
    <w:rsid w:val="007F1C0D"/>
    <w:rsid w:val="007F60EB"/>
    <w:rsid w:val="008149CD"/>
    <w:rsid w:val="00840526"/>
    <w:rsid w:val="008703CB"/>
    <w:rsid w:val="0087245B"/>
    <w:rsid w:val="008830F4"/>
    <w:rsid w:val="008C3191"/>
    <w:rsid w:val="008D129C"/>
    <w:rsid w:val="008D7B10"/>
    <w:rsid w:val="00901FB6"/>
    <w:rsid w:val="00906DC8"/>
    <w:rsid w:val="00953812"/>
    <w:rsid w:val="0095746C"/>
    <w:rsid w:val="00961759"/>
    <w:rsid w:val="009D44C3"/>
    <w:rsid w:val="009D5B69"/>
    <w:rsid w:val="00A120E0"/>
    <w:rsid w:val="00A17D58"/>
    <w:rsid w:val="00A960D2"/>
    <w:rsid w:val="00AA6506"/>
    <w:rsid w:val="00AC31CF"/>
    <w:rsid w:val="00AD6660"/>
    <w:rsid w:val="00AF4EF1"/>
    <w:rsid w:val="00B331FF"/>
    <w:rsid w:val="00B650D1"/>
    <w:rsid w:val="00B70C51"/>
    <w:rsid w:val="00B80D81"/>
    <w:rsid w:val="00B84E04"/>
    <w:rsid w:val="00C030E5"/>
    <w:rsid w:val="00C70C29"/>
    <w:rsid w:val="00C82FA5"/>
    <w:rsid w:val="00CF3E90"/>
    <w:rsid w:val="00D07130"/>
    <w:rsid w:val="00D1377B"/>
    <w:rsid w:val="00D154DD"/>
    <w:rsid w:val="00D27B3C"/>
    <w:rsid w:val="00D547B6"/>
    <w:rsid w:val="00DA74D2"/>
    <w:rsid w:val="00DD2AAE"/>
    <w:rsid w:val="00E8290D"/>
    <w:rsid w:val="00F00900"/>
    <w:rsid w:val="00F153D6"/>
    <w:rsid w:val="00F34FE5"/>
    <w:rsid w:val="00F462E0"/>
    <w:rsid w:val="00F67573"/>
    <w:rsid w:val="00FA7A25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B40E"/>
  <w15:chartTrackingRefBased/>
  <w15:docId w15:val="{47BCA0AB-2F93-4B9A-B7D9-7AB0F9CC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94"/>
    <w:pPr>
      <w:spacing w:after="200" w:line="276" w:lineRule="auto"/>
    </w:pPr>
    <w:rPr>
      <w:rFonts w:eastAsiaTheme="minorEastAsia"/>
      <w:lang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94"/>
    <w:pPr>
      <w:ind w:left="720"/>
      <w:contextualSpacing/>
    </w:pPr>
  </w:style>
  <w:style w:type="table" w:styleId="TableGrid">
    <w:name w:val="Table Grid"/>
    <w:basedOn w:val="TableNormal"/>
    <w:uiPriority w:val="59"/>
    <w:rsid w:val="00106094"/>
    <w:pPr>
      <w:spacing w:after="0" w:line="240" w:lineRule="auto"/>
    </w:pPr>
    <w:rPr>
      <w:rFonts w:ascii="Roboto Regular" w:eastAsiaTheme="minorEastAsia" w:hAnsi="Roboto Regular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94"/>
    <w:rPr>
      <w:rFonts w:ascii="Segoe UI" w:eastAsiaTheme="minorEastAsia" w:hAnsi="Segoe UI" w:cs="Segoe UI"/>
      <w:sz w:val="18"/>
      <w:szCs w:val="18"/>
      <w:lang w:eastAsia="es-PA"/>
    </w:rPr>
  </w:style>
  <w:style w:type="paragraph" w:styleId="Header">
    <w:name w:val="header"/>
    <w:basedOn w:val="Normal"/>
    <w:link w:val="HeaderChar"/>
    <w:uiPriority w:val="99"/>
    <w:unhideWhenUsed/>
    <w:rsid w:val="00AD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60"/>
    <w:rPr>
      <w:rFonts w:eastAsiaTheme="minorEastAsia"/>
      <w:lang w:eastAsia="es-PA"/>
    </w:rPr>
  </w:style>
  <w:style w:type="paragraph" w:styleId="Footer">
    <w:name w:val="footer"/>
    <w:basedOn w:val="Normal"/>
    <w:link w:val="FooterChar"/>
    <w:uiPriority w:val="99"/>
    <w:unhideWhenUsed/>
    <w:rsid w:val="00AD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60"/>
    <w:rPr>
      <w:rFonts w:eastAsiaTheme="minorEastAsia"/>
      <w:lang w:eastAsia="es-PA"/>
    </w:rPr>
  </w:style>
  <w:style w:type="paragraph" w:styleId="NormalWeb">
    <w:name w:val="Normal (Web)"/>
    <w:basedOn w:val="Normal"/>
    <w:uiPriority w:val="99"/>
    <w:unhideWhenUsed/>
    <w:rsid w:val="00AD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Zaffiro</dc:creator>
  <cp:keywords/>
  <dc:description/>
  <cp:lastModifiedBy>Jordi Pon</cp:lastModifiedBy>
  <cp:revision>3</cp:revision>
  <dcterms:created xsi:type="dcterms:W3CDTF">2019-12-12T22:25:00Z</dcterms:created>
  <dcterms:modified xsi:type="dcterms:W3CDTF">2019-12-12T22:48:00Z</dcterms:modified>
</cp:coreProperties>
</file>